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37A7" w14:textId="41DB00F4" w:rsidR="008E14D5" w:rsidRPr="00686493" w:rsidRDefault="00000000" w:rsidP="008E14D5">
      <w:pPr>
        <w:jc w:val="center"/>
        <w:rPr>
          <w:b/>
          <w:bCs/>
          <w:sz w:val="24"/>
          <w:szCs w:val="24"/>
        </w:rPr>
      </w:pPr>
      <w:r w:rsidRPr="00686493">
        <w:rPr>
          <w:b/>
          <w:bCs/>
          <w:sz w:val="24"/>
          <w:szCs w:val="24"/>
        </w:rPr>
        <w:t>L</w:t>
      </w:r>
      <w:r w:rsidR="0033680E" w:rsidRPr="00686493">
        <w:rPr>
          <w:b/>
          <w:bCs/>
          <w:sz w:val="24"/>
          <w:szCs w:val="24"/>
        </w:rPr>
        <w:t>akeside</w:t>
      </w:r>
      <w:r w:rsidRPr="00686493">
        <w:rPr>
          <w:b/>
          <w:bCs/>
          <w:sz w:val="24"/>
          <w:szCs w:val="24"/>
        </w:rPr>
        <w:t xml:space="preserve"> V</w:t>
      </w:r>
      <w:r w:rsidR="0033680E" w:rsidRPr="00686493">
        <w:rPr>
          <w:b/>
          <w:bCs/>
          <w:sz w:val="24"/>
          <w:szCs w:val="24"/>
        </w:rPr>
        <w:t>illage</w:t>
      </w:r>
      <w:r w:rsidRPr="00686493">
        <w:rPr>
          <w:b/>
          <w:bCs/>
          <w:sz w:val="24"/>
          <w:szCs w:val="24"/>
        </w:rPr>
        <w:t xml:space="preserve"> P</w:t>
      </w:r>
      <w:r w:rsidR="0033680E" w:rsidRPr="00686493">
        <w:rPr>
          <w:b/>
          <w:bCs/>
          <w:sz w:val="24"/>
          <w:szCs w:val="24"/>
        </w:rPr>
        <w:t>arcel</w:t>
      </w:r>
      <w:r w:rsidRPr="00686493">
        <w:rPr>
          <w:b/>
          <w:bCs/>
          <w:sz w:val="24"/>
          <w:szCs w:val="24"/>
        </w:rPr>
        <w:t xml:space="preserve"> O</w:t>
      </w:r>
      <w:r w:rsidR="0033680E" w:rsidRPr="00686493">
        <w:rPr>
          <w:b/>
          <w:bCs/>
          <w:sz w:val="24"/>
          <w:szCs w:val="24"/>
        </w:rPr>
        <w:t>wners</w:t>
      </w:r>
      <w:r w:rsidRPr="00686493">
        <w:rPr>
          <w:b/>
          <w:bCs/>
          <w:sz w:val="24"/>
          <w:szCs w:val="24"/>
        </w:rPr>
        <w:t xml:space="preserve"> A</w:t>
      </w:r>
      <w:r w:rsidR="0033680E" w:rsidRPr="00686493">
        <w:rPr>
          <w:b/>
          <w:bCs/>
          <w:sz w:val="24"/>
          <w:szCs w:val="24"/>
        </w:rPr>
        <w:t>ssociation</w:t>
      </w:r>
      <w:r w:rsidR="00686493" w:rsidRPr="00686493">
        <w:rPr>
          <w:b/>
          <w:bCs/>
          <w:sz w:val="24"/>
          <w:szCs w:val="24"/>
        </w:rPr>
        <w:t>, Inc.</w:t>
      </w:r>
    </w:p>
    <w:p w14:paraId="3913390D" w14:textId="6A6CC806" w:rsidR="00C73D36" w:rsidRPr="00686493" w:rsidRDefault="00000000" w:rsidP="008E14D5">
      <w:pPr>
        <w:jc w:val="center"/>
        <w:rPr>
          <w:b/>
          <w:bCs/>
          <w:sz w:val="24"/>
          <w:szCs w:val="24"/>
          <w:u w:val="single"/>
        </w:rPr>
      </w:pPr>
      <w:r w:rsidRPr="00686493">
        <w:rPr>
          <w:b/>
          <w:bCs/>
          <w:sz w:val="24"/>
          <w:szCs w:val="24"/>
          <w:u w:val="single"/>
        </w:rPr>
        <w:t>A</w:t>
      </w:r>
      <w:r w:rsidR="0033680E" w:rsidRPr="00686493">
        <w:rPr>
          <w:b/>
          <w:bCs/>
          <w:sz w:val="24"/>
          <w:szCs w:val="24"/>
          <w:u w:val="single"/>
        </w:rPr>
        <w:t xml:space="preserve">rchitectural and </w:t>
      </w:r>
      <w:r w:rsidR="00613EE8" w:rsidRPr="00686493">
        <w:rPr>
          <w:b/>
          <w:bCs/>
          <w:sz w:val="24"/>
          <w:szCs w:val="24"/>
          <w:u w:val="single"/>
        </w:rPr>
        <w:t>C</w:t>
      </w:r>
      <w:r w:rsidR="0033680E" w:rsidRPr="00686493">
        <w:rPr>
          <w:b/>
          <w:bCs/>
          <w:sz w:val="24"/>
          <w:szCs w:val="24"/>
          <w:u w:val="single"/>
        </w:rPr>
        <w:t xml:space="preserve">ommunity </w:t>
      </w:r>
      <w:r w:rsidR="00C77F61" w:rsidRPr="00686493">
        <w:rPr>
          <w:b/>
          <w:bCs/>
          <w:sz w:val="24"/>
          <w:szCs w:val="24"/>
          <w:u w:val="single"/>
        </w:rPr>
        <w:t xml:space="preserve">Standards </w:t>
      </w:r>
      <w:r w:rsidR="0033680E" w:rsidRPr="00686493">
        <w:rPr>
          <w:b/>
          <w:bCs/>
          <w:sz w:val="24"/>
          <w:szCs w:val="24"/>
          <w:u w:val="single"/>
        </w:rPr>
        <w:t>Guidelines</w:t>
      </w:r>
    </w:p>
    <w:p w14:paraId="187477B7" w14:textId="77777777" w:rsidR="00686493" w:rsidRPr="00686493" w:rsidRDefault="00686493" w:rsidP="008E14D5">
      <w:pPr>
        <w:rPr>
          <w:sz w:val="24"/>
          <w:szCs w:val="24"/>
        </w:rPr>
      </w:pPr>
    </w:p>
    <w:p w14:paraId="31807C3E" w14:textId="3A98F179" w:rsidR="00C73D36" w:rsidRPr="00686493" w:rsidRDefault="00000000" w:rsidP="008E14D5">
      <w:pPr>
        <w:rPr>
          <w:sz w:val="24"/>
          <w:szCs w:val="24"/>
        </w:rPr>
      </w:pPr>
      <w:r w:rsidRPr="00686493">
        <w:rPr>
          <w:sz w:val="24"/>
          <w:szCs w:val="24"/>
        </w:rPr>
        <w:t xml:space="preserve">The following architectural guidelines have been approved by </w:t>
      </w:r>
      <w:r w:rsidR="00613EE8" w:rsidRPr="00686493">
        <w:rPr>
          <w:sz w:val="24"/>
          <w:szCs w:val="24"/>
        </w:rPr>
        <w:t>The Board</w:t>
      </w:r>
      <w:r w:rsidRPr="00686493">
        <w:rPr>
          <w:sz w:val="24"/>
          <w:szCs w:val="24"/>
        </w:rPr>
        <w:t xml:space="preserve"> of Directors (</w:t>
      </w:r>
      <w:r w:rsidR="00613EE8" w:rsidRPr="00686493">
        <w:rPr>
          <w:sz w:val="24"/>
          <w:szCs w:val="24"/>
        </w:rPr>
        <w:t>The Board</w:t>
      </w:r>
      <w:r w:rsidRPr="00686493">
        <w:rPr>
          <w:spacing w:val="-3"/>
          <w:sz w:val="24"/>
          <w:szCs w:val="24"/>
        </w:rPr>
        <w:t xml:space="preserve">) </w:t>
      </w:r>
      <w:r w:rsidRPr="00686493">
        <w:rPr>
          <w:sz w:val="24"/>
          <w:szCs w:val="24"/>
        </w:rPr>
        <w:t xml:space="preserve">of </w:t>
      </w:r>
      <w:r w:rsidR="008E14D5" w:rsidRPr="00686493">
        <w:rPr>
          <w:sz w:val="24"/>
          <w:szCs w:val="24"/>
        </w:rPr>
        <w:t xml:space="preserve">the </w:t>
      </w:r>
      <w:r w:rsidRPr="00686493">
        <w:rPr>
          <w:sz w:val="24"/>
          <w:szCs w:val="24"/>
        </w:rPr>
        <w:t xml:space="preserve">Lakeside Village Parcel Owners Association (The Association). The guidelines </w:t>
      </w:r>
      <w:r w:rsidR="00C77F61" w:rsidRPr="00686493">
        <w:rPr>
          <w:sz w:val="24"/>
          <w:szCs w:val="24"/>
        </w:rPr>
        <w:t xml:space="preserve">are </w:t>
      </w:r>
      <w:r w:rsidRPr="00686493">
        <w:rPr>
          <w:sz w:val="24"/>
          <w:szCs w:val="24"/>
        </w:rPr>
        <w:t xml:space="preserve">protective rather than restrictive. They are designed to enhance the quality of life for individuals living within The Association by protecting </w:t>
      </w:r>
      <w:r w:rsidR="008E14D5" w:rsidRPr="00686493">
        <w:rPr>
          <w:sz w:val="24"/>
          <w:szCs w:val="24"/>
        </w:rPr>
        <w:t>y</w:t>
      </w:r>
      <w:r w:rsidR="0033680E" w:rsidRPr="00686493">
        <w:rPr>
          <w:sz w:val="24"/>
          <w:szCs w:val="24"/>
        </w:rPr>
        <w:t xml:space="preserve">our </w:t>
      </w:r>
      <w:r w:rsidRPr="00686493">
        <w:rPr>
          <w:sz w:val="24"/>
          <w:szCs w:val="24"/>
        </w:rPr>
        <w:t xml:space="preserve">property values and </w:t>
      </w:r>
      <w:r w:rsidR="0033680E" w:rsidRPr="00686493">
        <w:rPr>
          <w:sz w:val="24"/>
          <w:szCs w:val="24"/>
        </w:rPr>
        <w:t xml:space="preserve">personal </w:t>
      </w:r>
      <w:r w:rsidRPr="00686493">
        <w:rPr>
          <w:sz w:val="24"/>
          <w:szCs w:val="24"/>
        </w:rPr>
        <w:t>safety.</w:t>
      </w:r>
    </w:p>
    <w:p w14:paraId="292B2C2B" w14:textId="77777777" w:rsidR="00C73D36" w:rsidRPr="00686493" w:rsidRDefault="00C73D36" w:rsidP="008E14D5">
      <w:pPr>
        <w:rPr>
          <w:sz w:val="24"/>
          <w:szCs w:val="24"/>
        </w:rPr>
      </w:pPr>
    </w:p>
    <w:p w14:paraId="784A38B2" w14:textId="18C4C023" w:rsidR="00C73D36" w:rsidRPr="00686493" w:rsidRDefault="00000000" w:rsidP="008E14D5">
      <w:pPr>
        <w:rPr>
          <w:sz w:val="24"/>
          <w:szCs w:val="24"/>
        </w:rPr>
      </w:pPr>
      <w:r w:rsidRPr="00686493">
        <w:rPr>
          <w:sz w:val="24"/>
          <w:szCs w:val="24"/>
        </w:rPr>
        <w:t>These guidelines address a broad range of modifications</w:t>
      </w:r>
      <w:r w:rsidR="00C77F61" w:rsidRPr="00686493">
        <w:rPr>
          <w:sz w:val="24"/>
          <w:szCs w:val="24"/>
        </w:rPr>
        <w:t>/improvements</w:t>
      </w:r>
      <w:r w:rsidRPr="00686493">
        <w:rPr>
          <w:sz w:val="24"/>
          <w:szCs w:val="24"/>
        </w:rPr>
        <w:t xml:space="preserve"> to </w:t>
      </w:r>
      <w:r w:rsidR="00473198">
        <w:rPr>
          <w:sz w:val="24"/>
          <w:szCs w:val="24"/>
        </w:rPr>
        <w:t>Parcel</w:t>
      </w:r>
      <w:r w:rsidR="008E14D5" w:rsidRPr="00686493">
        <w:rPr>
          <w:sz w:val="24"/>
          <w:szCs w:val="24"/>
        </w:rPr>
        <w:t>s</w:t>
      </w:r>
      <w:r w:rsidRPr="00686493">
        <w:rPr>
          <w:sz w:val="24"/>
          <w:szCs w:val="24"/>
        </w:rPr>
        <w:t xml:space="preserve"> for which the </w:t>
      </w:r>
      <w:r w:rsidR="00D67435" w:rsidRPr="00686493">
        <w:rPr>
          <w:sz w:val="24"/>
          <w:szCs w:val="24"/>
        </w:rPr>
        <w:t>Parcel Owner</w:t>
      </w:r>
      <w:r w:rsidRPr="00686493">
        <w:rPr>
          <w:sz w:val="24"/>
          <w:szCs w:val="24"/>
        </w:rPr>
        <w:t xml:space="preserve"> must submit an application to </w:t>
      </w:r>
      <w:r w:rsidR="0033680E" w:rsidRPr="00686493">
        <w:rPr>
          <w:sz w:val="24"/>
          <w:szCs w:val="24"/>
        </w:rPr>
        <w:t xml:space="preserve">the </w:t>
      </w:r>
      <w:r w:rsidRPr="00686493">
        <w:rPr>
          <w:sz w:val="24"/>
          <w:szCs w:val="24"/>
        </w:rPr>
        <w:t xml:space="preserve">Architectural </w:t>
      </w:r>
      <w:r w:rsidR="0033680E" w:rsidRPr="00686493">
        <w:rPr>
          <w:sz w:val="24"/>
          <w:szCs w:val="24"/>
        </w:rPr>
        <w:t xml:space="preserve">and Community Standards </w:t>
      </w:r>
      <w:r w:rsidRPr="00686493">
        <w:rPr>
          <w:sz w:val="24"/>
          <w:szCs w:val="24"/>
        </w:rPr>
        <w:t>Committee (</w:t>
      </w:r>
      <w:r w:rsidR="0033680E" w:rsidRPr="00686493">
        <w:rPr>
          <w:sz w:val="24"/>
          <w:szCs w:val="24"/>
        </w:rPr>
        <w:t>ACSC</w:t>
      </w:r>
      <w:r w:rsidRPr="00686493">
        <w:rPr>
          <w:sz w:val="24"/>
          <w:szCs w:val="24"/>
        </w:rPr>
        <w:t>)</w:t>
      </w:r>
      <w:r w:rsidR="0033680E" w:rsidRPr="00686493">
        <w:rPr>
          <w:sz w:val="24"/>
          <w:szCs w:val="24"/>
        </w:rPr>
        <w:t xml:space="preserve"> for Board </w:t>
      </w:r>
      <w:r w:rsidR="00C77F61" w:rsidRPr="00686493">
        <w:rPr>
          <w:sz w:val="24"/>
          <w:szCs w:val="24"/>
        </w:rPr>
        <w:t>concurrence/</w:t>
      </w:r>
      <w:r w:rsidR="0033680E" w:rsidRPr="00686493">
        <w:rPr>
          <w:sz w:val="24"/>
          <w:szCs w:val="24"/>
        </w:rPr>
        <w:t>approval</w:t>
      </w:r>
      <w:r w:rsidRPr="00686493">
        <w:rPr>
          <w:sz w:val="24"/>
          <w:szCs w:val="24"/>
        </w:rPr>
        <w:t xml:space="preserve">. It is not intended to create, nor should it be construed to constitute, a contract between The Association and the </w:t>
      </w:r>
      <w:r w:rsidR="00D67435" w:rsidRPr="00686493">
        <w:rPr>
          <w:sz w:val="24"/>
          <w:szCs w:val="24"/>
        </w:rPr>
        <w:t>Parcel Owner</w:t>
      </w:r>
      <w:r w:rsidRPr="00686493">
        <w:rPr>
          <w:sz w:val="24"/>
          <w:szCs w:val="24"/>
        </w:rPr>
        <w:t xml:space="preserve">. The policies and procedures apply to all </w:t>
      </w:r>
      <w:r w:rsidR="00D67435" w:rsidRPr="00686493">
        <w:rPr>
          <w:sz w:val="24"/>
          <w:szCs w:val="24"/>
        </w:rPr>
        <w:t>Parcel Owner</w:t>
      </w:r>
      <w:r w:rsidRPr="00686493">
        <w:rPr>
          <w:sz w:val="24"/>
          <w:szCs w:val="24"/>
        </w:rPr>
        <w:t>s</w:t>
      </w:r>
      <w:r w:rsidR="003547D8">
        <w:rPr>
          <w:sz w:val="24"/>
          <w:szCs w:val="24"/>
        </w:rPr>
        <w:t xml:space="preserve"> and any cohabitants</w:t>
      </w:r>
      <w:r w:rsidRPr="00686493">
        <w:rPr>
          <w:sz w:val="24"/>
          <w:szCs w:val="24"/>
        </w:rPr>
        <w:t>. Applica</w:t>
      </w:r>
      <w:r w:rsidR="0033680E" w:rsidRPr="00686493">
        <w:rPr>
          <w:sz w:val="24"/>
          <w:szCs w:val="24"/>
        </w:rPr>
        <w:t xml:space="preserve">ble </w:t>
      </w:r>
      <w:r w:rsidRPr="00686493">
        <w:rPr>
          <w:sz w:val="24"/>
          <w:szCs w:val="24"/>
        </w:rPr>
        <w:t>Federal</w:t>
      </w:r>
      <w:r w:rsidR="0033680E" w:rsidRPr="00686493">
        <w:rPr>
          <w:sz w:val="24"/>
          <w:szCs w:val="24"/>
        </w:rPr>
        <w:t xml:space="preserve">, State, and County </w:t>
      </w:r>
      <w:r w:rsidRPr="00686493">
        <w:rPr>
          <w:sz w:val="24"/>
          <w:szCs w:val="24"/>
        </w:rPr>
        <w:t>law or ordinances will prevail where it conflicts with any provision of these guidelines.</w:t>
      </w:r>
    </w:p>
    <w:p w14:paraId="037B4167" w14:textId="0ED6D271" w:rsidR="00162C6D" w:rsidRPr="00686493" w:rsidRDefault="00162C6D" w:rsidP="008E14D5">
      <w:pPr>
        <w:rPr>
          <w:sz w:val="24"/>
          <w:szCs w:val="24"/>
        </w:rPr>
      </w:pPr>
      <w:r w:rsidRPr="00686493">
        <w:rPr>
          <w:sz w:val="24"/>
          <w:szCs w:val="24"/>
        </w:rPr>
        <w:t xml:space="preserve">If you have </w:t>
      </w:r>
      <w:r w:rsidR="00686493" w:rsidRPr="00686493">
        <w:rPr>
          <w:sz w:val="24"/>
          <w:szCs w:val="24"/>
          <w:u w:val="single"/>
        </w:rPr>
        <w:t>any</w:t>
      </w:r>
      <w:r w:rsidR="00686493" w:rsidRPr="00686493">
        <w:rPr>
          <w:sz w:val="24"/>
          <w:szCs w:val="24"/>
        </w:rPr>
        <w:t xml:space="preserve"> </w:t>
      </w:r>
      <w:r w:rsidRPr="00686493">
        <w:rPr>
          <w:sz w:val="24"/>
          <w:szCs w:val="24"/>
        </w:rPr>
        <w:t xml:space="preserve">questions about planned work on your </w:t>
      </w:r>
      <w:r w:rsidR="00473198">
        <w:rPr>
          <w:sz w:val="24"/>
          <w:szCs w:val="24"/>
        </w:rPr>
        <w:t>Parcel</w:t>
      </w:r>
      <w:r w:rsidRPr="00686493">
        <w:rPr>
          <w:sz w:val="24"/>
          <w:szCs w:val="24"/>
        </w:rPr>
        <w:t xml:space="preserve">, please contact the ACSC at </w:t>
      </w:r>
      <w:hyperlink r:id="rId7" w:history="1">
        <w:r w:rsidRPr="00686493">
          <w:rPr>
            <w:rStyle w:val="Hyperlink"/>
            <w:sz w:val="24"/>
            <w:szCs w:val="24"/>
          </w:rPr>
          <w:t>acsc@homelakeside.com</w:t>
        </w:r>
      </w:hyperlink>
      <w:r w:rsidRPr="00686493">
        <w:rPr>
          <w:sz w:val="24"/>
          <w:szCs w:val="24"/>
        </w:rPr>
        <w:t xml:space="preserve"> </w:t>
      </w:r>
      <w:r w:rsidRPr="00686493">
        <w:rPr>
          <w:b/>
          <w:bCs/>
          <w:sz w:val="24"/>
          <w:szCs w:val="24"/>
          <w:u w:val="single"/>
        </w:rPr>
        <w:t>before</w:t>
      </w:r>
      <w:r w:rsidRPr="00686493">
        <w:rPr>
          <w:sz w:val="24"/>
          <w:szCs w:val="24"/>
        </w:rPr>
        <w:t xml:space="preserve"> proceeding further.</w:t>
      </w:r>
    </w:p>
    <w:p w14:paraId="526E0504" w14:textId="77777777" w:rsidR="00C73D36" w:rsidRPr="00686493" w:rsidRDefault="00C73D36" w:rsidP="008E14D5">
      <w:pPr>
        <w:rPr>
          <w:sz w:val="24"/>
          <w:szCs w:val="24"/>
        </w:rPr>
      </w:pPr>
    </w:p>
    <w:p w14:paraId="61C34A23" w14:textId="14A72D2D" w:rsidR="00C73D36" w:rsidRPr="001A07E1" w:rsidRDefault="00000000" w:rsidP="008E14D5">
      <w:pPr>
        <w:rPr>
          <w:sz w:val="24"/>
          <w:szCs w:val="24"/>
          <w:u w:val="single"/>
        </w:rPr>
      </w:pPr>
      <w:r w:rsidRPr="001A07E1">
        <w:rPr>
          <w:sz w:val="24"/>
          <w:szCs w:val="24"/>
          <w:u w:val="single"/>
        </w:rPr>
        <w:t>The AC</w:t>
      </w:r>
      <w:r w:rsidR="0033680E" w:rsidRPr="001A07E1">
        <w:rPr>
          <w:sz w:val="24"/>
          <w:szCs w:val="24"/>
          <w:u w:val="single"/>
        </w:rPr>
        <w:t>S</w:t>
      </w:r>
      <w:r w:rsidRPr="001A07E1">
        <w:rPr>
          <w:sz w:val="24"/>
          <w:szCs w:val="24"/>
          <w:u w:val="single"/>
        </w:rPr>
        <w:t xml:space="preserve">C </w:t>
      </w:r>
      <w:r w:rsidR="00971DFE">
        <w:rPr>
          <w:sz w:val="24"/>
          <w:szCs w:val="24"/>
          <w:u w:val="single"/>
        </w:rPr>
        <w:t xml:space="preserve">are required to </w:t>
      </w:r>
      <w:r w:rsidRPr="001A07E1">
        <w:rPr>
          <w:sz w:val="24"/>
          <w:szCs w:val="24"/>
          <w:u w:val="single"/>
        </w:rPr>
        <w:t>perform the following responsibilities:</w:t>
      </w:r>
    </w:p>
    <w:p w14:paraId="45F9CE3B" w14:textId="48360196" w:rsidR="00C73D36" w:rsidRPr="00686493" w:rsidRDefault="00000000" w:rsidP="00686493">
      <w:pPr>
        <w:pStyle w:val="ListParagraph"/>
        <w:numPr>
          <w:ilvl w:val="0"/>
          <w:numId w:val="5"/>
        </w:numPr>
        <w:rPr>
          <w:sz w:val="24"/>
          <w:szCs w:val="24"/>
        </w:rPr>
      </w:pPr>
      <w:r w:rsidRPr="00686493">
        <w:rPr>
          <w:position w:val="1"/>
          <w:sz w:val="24"/>
          <w:szCs w:val="24"/>
        </w:rPr>
        <w:t xml:space="preserve">Review </w:t>
      </w:r>
      <w:r w:rsidR="00D67435" w:rsidRPr="00686493">
        <w:rPr>
          <w:position w:val="1"/>
          <w:sz w:val="24"/>
          <w:szCs w:val="24"/>
        </w:rPr>
        <w:t xml:space="preserve">Improvement Request Forms and </w:t>
      </w:r>
      <w:r w:rsidR="003A7A62" w:rsidRPr="00686493">
        <w:rPr>
          <w:position w:val="1"/>
          <w:sz w:val="24"/>
          <w:szCs w:val="24"/>
        </w:rPr>
        <w:t>supporting</w:t>
      </w:r>
      <w:r w:rsidR="00D67435" w:rsidRPr="00686493">
        <w:rPr>
          <w:position w:val="1"/>
          <w:sz w:val="24"/>
          <w:szCs w:val="24"/>
        </w:rPr>
        <w:t xml:space="preserve"> documentation</w:t>
      </w:r>
      <w:r w:rsidRPr="00686493">
        <w:rPr>
          <w:position w:val="1"/>
          <w:sz w:val="24"/>
          <w:szCs w:val="24"/>
        </w:rPr>
        <w:t xml:space="preserve"> submitted by </w:t>
      </w:r>
      <w:r w:rsidR="00D67435" w:rsidRPr="00686493">
        <w:rPr>
          <w:position w:val="1"/>
          <w:sz w:val="24"/>
          <w:szCs w:val="24"/>
        </w:rPr>
        <w:t>Parcel Owner</w:t>
      </w:r>
      <w:r w:rsidRPr="00686493">
        <w:rPr>
          <w:position w:val="1"/>
          <w:sz w:val="24"/>
          <w:szCs w:val="24"/>
        </w:rPr>
        <w:t xml:space="preserve">s </w:t>
      </w:r>
      <w:r w:rsidRPr="00686493">
        <w:rPr>
          <w:spacing w:val="-6"/>
          <w:position w:val="1"/>
          <w:sz w:val="24"/>
          <w:szCs w:val="24"/>
        </w:rPr>
        <w:t>for</w:t>
      </w:r>
      <w:r w:rsidRPr="00686493">
        <w:rPr>
          <w:spacing w:val="-6"/>
          <w:sz w:val="24"/>
          <w:szCs w:val="24"/>
        </w:rPr>
        <w:t xml:space="preserve"> </w:t>
      </w:r>
      <w:r w:rsidR="003A7A62" w:rsidRPr="00686493">
        <w:rPr>
          <w:spacing w:val="-6"/>
          <w:sz w:val="24"/>
          <w:szCs w:val="24"/>
        </w:rPr>
        <w:t xml:space="preserve">work </w:t>
      </w:r>
      <w:r w:rsidRPr="00686493">
        <w:rPr>
          <w:sz w:val="24"/>
          <w:szCs w:val="24"/>
        </w:rPr>
        <w:t xml:space="preserve">to their </w:t>
      </w:r>
      <w:r w:rsidR="003A7A62" w:rsidRPr="00686493">
        <w:rPr>
          <w:sz w:val="24"/>
          <w:szCs w:val="24"/>
        </w:rPr>
        <w:t>parcel</w:t>
      </w:r>
      <w:r w:rsidRPr="00686493">
        <w:rPr>
          <w:sz w:val="24"/>
          <w:szCs w:val="24"/>
        </w:rPr>
        <w:t>s</w:t>
      </w:r>
      <w:r w:rsidR="004170CE">
        <w:rPr>
          <w:sz w:val="24"/>
          <w:szCs w:val="24"/>
        </w:rPr>
        <w:t>.</w:t>
      </w:r>
    </w:p>
    <w:p w14:paraId="0796C6C8" w14:textId="49F7082B" w:rsidR="003A7A62" w:rsidRPr="00686493" w:rsidRDefault="003A7A62" w:rsidP="00686493">
      <w:pPr>
        <w:pStyle w:val="ListParagraph"/>
        <w:numPr>
          <w:ilvl w:val="0"/>
          <w:numId w:val="5"/>
        </w:numPr>
        <w:rPr>
          <w:sz w:val="24"/>
          <w:szCs w:val="24"/>
        </w:rPr>
      </w:pPr>
      <w:r w:rsidRPr="00686493">
        <w:rPr>
          <w:sz w:val="24"/>
          <w:szCs w:val="24"/>
        </w:rPr>
        <w:t xml:space="preserve">Inform The Board of the ACSC determination on requests.  The Board will review the determination and may return to the ACSC for further </w:t>
      </w:r>
      <w:r w:rsidR="004170CE">
        <w:rPr>
          <w:sz w:val="24"/>
          <w:szCs w:val="24"/>
        </w:rPr>
        <w:t>action.</w:t>
      </w:r>
    </w:p>
    <w:p w14:paraId="1B6998E2" w14:textId="3BD7DF37" w:rsidR="00C73D36" w:rsidRPr="00686493" w:rsidRDefault="0005092A" w:rsidP="00686493">
      <w:pPr>
        <w:pStyle w:val="ListParagraph"/>
        <w:numPr>
          <w:ilvl w:val="0"/>
          <w:numId w:val="5"/>
        </w:numPr>
        <w:rPr>
          <w:sz w:val="24"/>
          <w:szCs w:val="24"/>
        </w:rPr>
      </w:pPr>
      <w:r>
        <w:rPr>
          <w:position w:val="1"/>
          <w:sz w:val="24"/>
          <w:szCs w:val="24"/>
        </w:rPr>
        <w:t>As an agent of The Board, c</w:t>
      </w:r>
      <w:r w:rsidRPr="00686493">
        <w:rPr>
          <w:position w:val="1"/>
          <w:sz w:val="24"/>
          <w:szCs w:val="24"/>
        </w:rPr>
        <w:t xml:space="preserve">onduct periodic inspections to determine compliance with the architectural </w:t>
      </w:r>
      <w:r w:rsidR="002705D2" w:rsidRPr="00686493">
        <w:rPr>
          <w:position w:val="1"/>
          <w:sz w:val="24"/>
          <w:szCs w:val="24"/>
        </w:rPr>
        <w:t xml:space="preserve">and community </w:t>
      </w:r>
      <w:r w:rsidRPr="00686493">
        <w:rPr>
          <w:position w:val="1"/>
          <w:sz w:val="24"/>
          <w:szCs w:val="24"/>
        </w:rPr>
        <w:t>standards</w:t>
      </w:r>
      <w:r w:rsidR="004170CE">
        <w:rPr>
          <w:sz w:val="24"/>
          <w:szCs w:val="24"/>
        </w:rPr>
        <w:t>.</w:t>
      </w:r>
    </w:p>
    <w:p w14:paraId="3D1ADBB6" w14:textId="525AA533" w:rsidR="00C73D36" w:rsidRPr="00686493" w:rsidRDefault="00D67435" w:rsidP="00686493">
      <w:pPr>
        <w:pStyle w:val="ListParagraph"/>
        <w:numPr>
          <w:ilvl w:val="0"/>
          <w:numId w:val="5"/>
        </w:numPr>
        <w:rPr>
          <w:sz w:val="24"/>
          <w:szCs w:val="24"/>
        </w:rPr>
      </w:pPr>
      <w:r w:rsidRPr="00686493">
        <w:rPr>
          <w:position w:val="1"/>
          <w:sz w:val="24"/>
          <w:szCs w:val="24"/>
        </w:rPr>
        <w:t xml:space="preserve">Update architectural and community </w:t>
      </w:r>
      <w:r w:rsidR="003A7A62" w:rsidRPr="00686493">
        <w:rPr>
          <w:position w:val="1"/>
          <w:sz w:val="24"/>
          <w:szCs w:val="24"/>
        </w:rPr>
        <w:t xml:space="preserve">standards </w:t>
      </w:r>
      <w:r w:rsidRPr="00686493">
        <w:rPr>
          <w:position w:val="1"/>
          <w:sz w:val="24"/>
          <w:szCs w:val="24"/>
        </w:rPr>
        <w:t xml:space="preserve">guidelines, subject to confirmation by </w:t>
      </w:r>
      <w:r w:rsidR="00613EE8" w:rsidRPr="00686493">
        <w:rPr>
          <w:position w:val="1"/>
          <w:sz w:val="24"/>
          <w:szCs w:val="24"/>
        </w:rPr>
        <w:t>The Board</w:t>
      </w:r>
      <w:r w:rsidR="004170CE">
        <w:rPr>
          <w:position w:val="1"/>
          <w:sz w:val="24"/>
          <w:szCs w:val="24"/>
        </w:rPr>
        <w:t>.</w:t>
      </w:r>
    </w:p>
    <w:p w14:paraId="4A6BA524" w14:textId="08B7111A" w:rsidR="00C73D36" w:rsidRPr="00686493" w:rsidRDefault="00000000" w:rsidP="00686493">
      <w:pPr>
        <w:pStyle w:val="ListParagraph"/>
        <w:numPr>
          <w:ilvl w:val="0"/>
          <w:numId w:val="5"/>
        </w:numPr>
        <w:rPr>
          <w:sz w:val="24"/>
          <w:szCs w:val="24"/>
        </w:rPr>
      </w:pPr>
      <w:r w:rsidRPr="00686493">
        <w:rPr>
          <w:position w:val="1"/>
          <w:sz w:val="24"/>
          <w:szCs w:val="24"/>
        </w:rPr>
        <w:t>Adopt procedures for the exercise of its duties</w:t>
      </w:r>
      <w:r w:rsidR="004170CE">
        <w:rPr>
          <w:position w:val="1"/>
          <w:sz w:val="24"/>
          <w:szCs w:val="24"/>
        </w:rPr>
        <w:t>.</w:t>
      </w:r>
    </w:p>
    <w:p w14:paraId="1EAB2F9F" w14:textId="77777777" w:rsidR="00C73D36" w:rsidRPr="00686493" w:rsidRDefault="00000000" w:rsidP="00686493">
      <w:pPr>
        <w:pStyle w:val="ListParagraph"/>
        <w:numPr>
          <w:ilvl w:val="0"/>
          <w:numId w:val="5"/>
        </w:numPr>
        <w:rPr>
          <w:sz w:val="24"/>
          <w:szCs w:val="24"/>
        </w:rPr>
      </w:pPr>
      <w:r w:rsidRPr="00686493">
        <w:rPr>
          <w:position w:val="1"/>
          <w:sz w:val="24"/>
          <w:szCs w:val="24"/>
        </w:rPr>
        <w:t>Maintain complete and accurate records of all actions taken.</w:t>
      </w:r>
    </w:p>
    <w:p w14:paraId="284E9C90" w14:textId="77777777" w:rsidR="00C73D36" w:rsidRPr="00686493" w:rsidRDefault="00C73D36" w:rsidP="008E14D5">
      <w:pPr>
        <w:rPr>
          <w:sz w:val="24"/>
          <w:szCs w:val="24"/>
        </w:rPr>
      </w:pPr>
    </w:p>
    <w:p w14:paraId="3283BCD8" w14:textId="471B7AE3" w:rsidR="001A07E1" w:rsidRPr="001A07E1" w:rsidRDefault="001A07E1" w:rsidP="008E14D5">
      <w:pPr>
        <w:rPr>
          <w:sz w:val="24"/>
          <w:szCs w:val="24"/>
          <w:u w:val="single"/>
        </w:rPr>
      </w:pPr>
      <w:r w:rsidRPr="001A07E1">
        <w:rPr>
          <w:sz w:val="24"/>
          <w:szCs w:val="24"/>
          <w:u w:val="single"/>
        </w:rPr>
        <w:t>Parcel Owner Procedures:</w:t>
      </w:r>
    </w:p>
    <w:p w14:paraId="6AD903D2" w14:textId="1F9BF685" w:rsidR="00C73D36" w:rsidRDefault="00D67435" w:rsidP="008E14D5">
      <w:pPr>
        <w:rPr>
          <w:sz w:val="24"/>
          <w:szCs w:val="24"/>
        </w:rPr>
      </w:pPr>
      <w:r w:rsidRPr="00686493">
        <w:rPr>
          <w:sz w:val="24"/>
          <w:szCs w:val="24"/>
        </w:rPr>
        <w:t xml:space="preserve">Parcel Owners should first consult the Permanent Declaration of Covenants, Conditions and Restrictions of </w:t>
      </w:r>
      <w:r w:rsidR="00971DFE">
        <w:rPr>
          <w:sz w:val="24"/>
          <w:szCs w:val="24"/>
        </w:rPr>
        <w:t xml:space="preserve">the </w:t>
      </w:r>
      <w:r w:rsidRPr="00686493">
        <w:rPr>
          <w:sz w:val="24"/>
          <w:szCs w:val="24"/>
        </w:rPr>
        <w:t xml:space="preserve">Lakeside Village Parcel Owners </w:t>
      </w:r>
      <w:r w:rsidR="00971DFE">
        <w:rPr>
          <w:sz w:val="24"/>
          <w:szCs w:val="24"/>
        </w:rPr>
        <w:t xml:space="preserve">Association </w:t>
      </w:r>
      <w:r w:rsidRPr="00686493">
        <w:rPr>
          <w:sz w:val="24"/>
          <w:szCs w:val="24"/>
        </w:rPr>
        <w:t>before requesting improvements or changes. Parcel Owners must submit an “Improvement Request Form” prior to any work commencing on their lot. The request must state the details of the intended change, improvement</w:t>
      </w:r>
      <w:r w:rsidR="00CD05D5" w:rsidRPr="00686493">
        <w:rPr>
          <w:sz w:val="24"/>
          <w:szCs w:val="24"/>
        </w:rPr>
        <w:t xml:space="preserve">, or addition.  </w:t>
      </w:r>
      <w:r w:rsidRPr="00686493">
        <w:rPr>
          <w:sz w:val="24"/>
          <w:szCs w:val="24"/>
        </w:rPr>
        <w:t xml:space="preserve"> </w:t>
      </w:r>
      <w:r w:rsidR="00CD05D5" w:rsidRPr="00686493">
        <w:rPr>
          <w:sz w:val="24"/>
          <w:szCs w:val="24"/>
        </w:rPr>
        <w:t>A</w:t>
      </w:r>
      <w:r w:rsidRPr="00686493">
        <w:rPr>
          <w:sz w:val="24"/>
          <w:szCs w:val="24"/>
        </w:rPr>
        <w:t>ttach plans</w:t>
      </w:r>
      <w:r w:rsidR="00CD05D5" w:rsidRPr="00686493">
        <w:rPr>
          <w:sz w:val="24"/>
          <w:szCs w:val="24"/>
        </w:rPr>
        <w:t xml:space="preserve">, diagrams, samples, </w:t>
      </w:r>
      <w:r w:rsidR="003A7A62" w:rsidRPr="00686493">
        <w:rPr>
          <w:sz w:val="24"/>
          <w:szCs w:val="24"/>
        </w:rPr>
        <w:t xml:space="preserve">and </w:t>
      </w:r>
      <w:r w:rsidR="00CD05D5" w:rsidRPr="00686493">
        <w:rPr>
          <w:sz w:val="24"/>
          <w:szCs w:val="24"/>
        </w:rPr>
        <w:lastRenderedPageBreak/>
        <w:t>pictures</w:t>
      </w:r>
      <w:r w:rsidRPr="00686493">
        <w:rPr>
          <w:sz w:val="24"/>
          <w:szCs w:val="24"/>
        </w:rPr>
        <w:t xml:space="preserve"> to more clearly describe the project. </w:t>
      </w:r>
      <w:r w:rsidR="00CD05D5" w:rsidRPr="00686493">
        <w:rPr>
          <w:sz w:val="24"/>
          <w:szCs w:val="24"/>
        </w:rPr>
        <w:t xml:space="preserve">If a variance may be required, ensure </w:t>
      </w:r>
      <w:r w:rsidR="00971DFE">
        <w:rPr>
          <w:sz w:val="24"/>
          <w:szCs w:val="24"/>
        </w:rPr>
        <w:t>that</w:t>
      </w:r>
      <w:r w:rsidR="00021114">
        <w:rPr>
          <w:sz w:val="24"/>
          <w:szCs w:val="24"/>
        </w:rPr>
        <w:t xml:space="preserve"> this</w:t>
      </w:r>
      <w:r w:rsidR="00CD05D5" w:rsidRPr="00686493">
        <w:rPr>
          <w:sz w:val="24"/>
          <w:szCs w:val="24"/>
        </w:rPr>
        <w:t xml:space="preserve"> is clearly stated in the application.  </w:t>
      </w:r>
      <w:r w:rsidRPr="00686493">
        <w:rPr>
          <w:sz w:val="24"/>
          <w:szCs w:val="24"/>
        </w:rPr>
        <w:t xml:space="preserve">No work </w:t>
      </w:r>
      <w:r w:rsidR="00CD05D5" w:rsidRPr="00686493">
        <w:rPr>
          <w:sz w:val="24"/>
          <w:szCs w:val="24"/>
        </w:rPr>
        <w:t>may</w:t>
      </w:r>
      <w:r w:rsidRPr="00686493">
        <w:rPr>
          <w:sz w:val="24"/>
          <w:szCs w:val="24"/>
        </w:rPr>
        <w:t xml:space="preserve"> begin until the Parcel Owner receive</w:t>
      </w:r>
      <w:r w:rsidR="00CD05D5" w:rsidRPr="00686493">
        <w:rPr>
          <w:sz w:val="24"/>
          <w:szCs w:val="24"/>
        </w:rPr>
        <w:t>s</w:t>
      </w:r>
      <w:r w:rsidRPr="00686493">
        <w:rPr>
          <w:sz w:val="24"/>
          <w:szCs w:val="24"/>
        </w:rPr>
        <w:t xml:space="preserve"> written approval from </w:t>
      </w:r>
      <w:r w:rsidR="00613EE8" w:rsidRPr="00686493">
        <w:rPr>
          <w:sz w:val="24"/>
          <w:szCs w:val="24"/>
        </w:rPr>
        <w:t>The Board</w:t>
      </w:r>
      <w:r w:rsidRPr="00686493">
        <w:rPr>
          <w:sz w:val="24"/>
          <w:szCs w:val="24"/>
        </w:rPr>
        <w:t>.</w:t>
      </w:r>
    </w:p>
    <w:p w14:paraId="52E334C9" w14:textId="77777777" w:rsidR="00742E2B" w:rsidRDefault="00742E2B" w:rsidP="008E14D5">
      <w:pPr>
        <w:rPr>
          <w:sz w:val="24"/>
          <w:szCs w:val="24"/>
          <w:u w:val="single"/>
        </w:rPr>
      </w:pPr>
    </w:p>
    <w:p w14:paraId="3F1FCA7F" w14:textId="287BEFD0" w:rsidR="003547D8" w:rsidRDefault="00FD715F" w:rsidP="008E14D5">
      <w:pPr>
        <w:rPr>
          <w:sz w:val="24"/>
          <w:szCs w:val="24"/>
        </w:rPr>
      </w:pPr>
      <w:r w:rsidRPr="00FD715F">
        <w:rPr>
          <w:sz w:val="24"/>
          <w:szCs w:val="24"/>
          <w:u w:val="single"/>
        </w:rPr>
        <w:t>Liability:</w:t>
      </w:r>
      <w:r>
        <w:rPr>
          <w:sz w:val="24"/>
          <w:szCs w:val="24"/>
        </w:rPr>
        <w:t xml:space="preserve"> </w:t>
      </w:r>
      <w:r w:rsidR="00860446" w:rsidRPr="00860446">
        <w:rPr>
          <w:sz w:val="24"/>
          <w:szCs w:val="24"/>
        </w:rPr>
        <w:t xml:space="preserve">The </w:t>
      </w:r>
      <w:r w:rsidR="00860446">
        <w:rPr>
          <w:sz w:val="24"/>
          <w:szCs w:val="24"/>
        </w:rPr>
        <w:t>Parcel Owner</w:t>
      </w:r>
      <w:r w:rsidR="00860446" w:rsidRPr="00860446">
        <w:rPr>
          <w:sz w:val="24"/>
          <w:szCs w:val="24"/>
        </w:rPr>
        <w:t xml:space="preserve"> is </w:t>
      </w:r>
      <w:r w:rsidR="00742E2B">
        <w:rPr>
          <w:sz w:val="24"/>
          <w:szCs w:val="24"/>
        </w:rPr>
        <w:t xml:space="preserve">solely </w:t>
      </w:r>
      <w:r w:rsidR="00860446" w:rsidRPr="00860446">
        <w:rPr>
          <w:sz w:val="24"/>
          <w:szCs w:val="24"/>
        </w:rPr>
        <w:t>responsible for the validity and accuracy of the plans submitted for review by the AC</w:t>
      </w:r>
      <w:r w:rsidR="00860446">
        <w:rPr>
          <w:sz w:val="24"/>
          <w:szCs w:val="24"/>
        </w:rPr>
        <w:t>S</w:t>
      </w:r>
      <w:r w:rsidR="00860446" w:rsidRPr="00860446">
        <w:rPr>
          <w:sz w:val="24"/>
          <w:szCs w:val="24"/>
        </w:rPr>
        <w:t>C.  The AC</w:t>
      </w:r>
      <w:r w:rsidR="00860446">
        <w:rPr>
          <w:sz w:val="24"/>
          <w:szCs w:val="24"/>
        </w:rPr>
        <w:t>S</w:t>
      </w:r>
      <w:r w:rsidR="00860446" w:rsidRPr="00860446">
        <w:rPr>
          <w:sz w:val="24"/>
          <w:szCs w:val="24"/>
        </w:rPr>
        <w:t xml:space="preserve">C is not responsible for errors or omissions in the plans and specifications reviewed or approved. </w:t>
      </w:r>
      <w:r w:rsidRPr="00FD715F">
        <w:rPr>
          <w:sz w:val="24"/>
          <w:szCs w:val="24"/>
        </w:rPr>
        <w:t>The Association is not an architect, contractor</w:t>
      </w:r>
      <w:r w:rsidR="00742E2B">
        <w:rPr>
          <w:sz w:val="24"/>
          <w:szCs w:val="24"/>
        </w:rPr>
        <w:t>,</w:t>
      </w:r>
      <w:r w:rsidRPr="00FD715F">
        <w:rPr>
          <w:sz w:val="24"/>
          <w:szCs w:val="24"/>
        </w:rPr>
        <w:t xml:space="preserve"> or engineer, and makes no warranties, expressed or implied, regarding the accuracy, completeness, fitness for a particular purpose, reliability or suitability of this data.  Furthermore, the Association disclaims any liability associated with the use or misuse of these plans and specifications.  In utilizing and/or relying on these plans and specifications, the </w:t>
      </w:r>
      <w:r w:rsidR="00742E2B">
        <w:rPr>
          <w:sz w:val="24"/>
          <w:szCs w:val="24"/>
        </w:rPr>
        <w:t>Parcel Owner</w:t>
      </w:r>
      <w:r w:rsidRPr="00FD715F">
        <w:rPr>
          <w:sz w:val="24"/>
          <w:szCs w:val="24"/>
        </w:rPr>
        <w:t xml:space="preserve"> fully assumes any and all risks associated with this information.  </w:t>
      </w:r>
      <w:r>
        <w:rPr>
          <w:sz w:val="24"/>
          <w:szCs w:val="24"/>
        </w:rPr>
        <w:t xml:space="preserve">Parcel </w:t>
      </w:r>
      <w:r w:rsidRPr="00FD715F">
        <w:rPr>
          <w:sz w:val="24"/>
          <w:szCs w:val="24"/>
        </w:rPr>
        <w:t xml:space="preserve">Owners should engage such architects, contractors and/or engineers as may be necessary to review and confirm that plans and specifications are satisfactory, suitable for the </w:t>
      </w:r>
      <w:r>
        <w:rPr>
          <w:sz w:val="24"/>
          <w:szCs w:val="24"/>
        </w:rPr>
        <w:t>Parcel</w:t>
      </w:r>
      <w:r w:rsidRPr="00FD715F">
        <w:rPr>
          <w:sz w:val="24"/>
          <w:szCs w:val="24"/>
        </w:rPr>
        <w:t xml:space="preserve"> and in compliance with all applicable laws and engineering standards.</w:t>
      </w:r>
      <w:r w:rsidR="00742E2B">
        <w:rPr>
          <w:sz w:val="24"/>
          <w:szCs w:val="24"/>
        </w:rPr>
        <w:t xml:space="preserve"> Georgia and Union County </w:t>
      </w:r>
      <w:r w:rsidR="00742E2B" w:rsidRPr="00742E2B">
        <w:rPr>
          <w:sz w:val="24"/>
          <w:szCs w:val="24"/>
        </w:rPr>
        <w:t xml:space="preserve">minimum code standards </w:t>
      </w:r>
      <w:r w:rsidR="00742E2B">
        <w:rPr>
          <w:sz w:val="24"/>
          <w:szCs w:val="24"/>
        </w:rPr>
        <w:t xml:space="preserve">must </w:t>
      </w:r>
      <w:r w:rsidR="00971DFE">
        <w:rPr>
          <w:sz w:val="24"/>
          <w:szCs w:val="24"/>
        </w:rPr>
        <w:t xml:space="preserve">always </w:t>
      </w:r>
      <w:r w:rsidR="00742E2B">
        <w:rPr>
          <w:sz w:val="24"/>
          <w:szCs w:val="24"/>
        </w:rPr>
        <w:t xml:space="preserve">be met.  </w:t>
      </w:r>
      <w:hyperlink r:id="rId8" w:history="1">
        <w:r w:rsidR="00742E2B" w:rsidRPr="00085C9A">
          <w:rPr>
            <w:rStyle w:val="Hyperlink"/>
            <w:sz w:val="24"/>
            <w:szCs w:val="24"/>
          </w:rPr>
          <w:t>https://www.unioncountyga.gov/building-development/building-inspection/</w:t>
        </w:r>
      </w:hyperlink>
      <w:r w:rsidR="00742E2B">
        <w:rPr>
          <w:sz w:val="24"/>
          <w:szCs w:val="24"/>
        </w:rPr>
        <w:t xml:space="preserve"> </w:t>
      </w:r>
    </w:p>
    <w:p w14:paraId="1428D9F1" w14:textId="77777777" w:rsidR="00C73D36" w:rsidRPr="00686493" w:rsidRDefault="00C73D36" w:rsidP="008E14D5">
      <w:pPr>
        <w:rPr>
          <w:b/>
          <w:sz w:val="24"/>
          <w:szCs w:val="24"/>
        </w:rPr>
      </w:pPr>
    </w:p>
    <w:p w14:paraId="64619806" w14:textId="1980B6E1" w:rsidR="00C73D36" w:rsidRPr="001A07E1" w:rsidRDefault="00E96C09" w:rsidP="008E14D5">
      <w:pPr>
        <w:rPr>
          <w:sz w:val="24"/>
          <w:szCs w:val="24"/>
          <w:u w:val="single"/>
        </w:rPr>
      </w:pPr>
      <w:r>
        <w:rPr>
          <w:sz w:val="24"/>
          <w:szCs w:val="24"/>
          <w:u w:val="single"/>
        </w:rPr>
        <w:t>Typical</w:t>
      </w:r>
      <w:r w:rsidR="00611496">
        <w:rPr>
          <w:sz w:val="24"/>
          <w:szCs w:val="24"/>
          <w:u w:val="single"/>
        </w:rPr>
        <w:t>, but not limited to,</w:t>
      </w:r>
      <w:r>
        <w:rPr>
          <w:sz w:val="24"/>
          <w:szCs w:val="24"/>
          <w:u w:val="single"/>
        </w:rPr>
        <w:t xml:space="preserve"> p</w:t>
      </w:r>
      <w:r w:rsidR="00BF49EF" w:rsidRPr="001A07E1">
        <w:rPr>
          <w:sz w:val="24"/>
          <w:szCs w:val="24"/>
          <w:u w:val="single"/>
        </w:rPr>
        <w:t>rojects</w:t>
      </w:r>
      <w:r w:rsidRPr="001A07E1">
        <w:rPr>
          <w:sz w:val="24"/>
          <w:szCs w:val="24"/>
          <w:u w:val="single"/>
        </w:rPr>
        <w:t xml:space="preserve"> requiring a written application include:</w:t>
      </w:r>
    </w:p>
    <w:p w14:paraId="100DBC92" w14:textId="7217CEE9" w:rsidR="00BF49EF" w:rsidRPr="00686493" w:rsidRDefault="00BF49EF" w:rsidP="008E14D5">
      <w:pPr>
        <w:rPr>
          <w:sz w:val="24"/>
          <w:szCs w:val="24"/>
        </w:rPr>
      </w:pPr>
      <w:r w:rsidRPr="00686493">
        <w:rPr>
          <w:sz w:val="24"/>
          <w:szCs w:val="24"/>
        </w:rPr>
        <w:t xml:space="preserve">Anything requiring a </w:t>
      </w:r>
      <w:r w:rsidR="00941A3E" w:rsidRPr="00686493">
        <w:rPr>
          <w:sz w:val="24"/>
          <w:szCs w:val="24"/>
        </w:rPr>
        <w:t xml:space="preserve">Building </w:t>
      </w:r>
      <w:r w:rsidRPr="00686493">
        <w:rPr>
          <w:sz w:val="24"/>
          <w:szCs w:val="24"/>
        </w:rPr>
        <w:t xml:space="preserve">Permit from the Union County Building &amp; Development Department.  </w:t>
      </w:r>
      <w:hyperlink r:id="rId9" w:history="1">
        <w:r w:rsidR="00941A3E" w:rsidRPr="00686493">
          <w:rPr>
            <w:rStyle w:val="Hyperlink"/>
            <w:sz w:val="24"/>
            <w:szCs w:val="24"/>
          </w:rPr>
          <w:t>https://www.unioncountyga.gov/building-development/building-permits/</w:t>
        </w:r>
      </w:hyperlink>
      <w:r w:rsidR="00941A3E" w:rsidRPr="00686493">
        <w:rPr>
          <w:sz w:val="24"/>
          <w:szCs w:val="24"/>
        </w:rPr>
        <w:t xml:space="preserve"> </w:t>
      </w:r>
      <w:r w:rsidR="004170CE">
        <w:rPr>
          <w:sz w:val="24"/>
          <w:szCs w:val="24"/>
        </w:rPr>
        <w:t>.</w:t>
      </w:r>
    </w:p>
    <w:p w14:paraId="55C542DF" w14:textId="1669B0E4" w:rsidR="00C73D36" w:rsidRPr="00686493" w:rsidRDefault="00000000" w:rsidP="008E14D5">
      <w:pPr>
        <w:rPr>
          <w:sz w:val="24"/>
          <w:szCs w:val="24"/>
        </w:rPr>
      </w:pPr>
      <w:r w:rsidRPr="00686493">
        <w:rPr>
          <w:sz w:val="24"/>
          <w:szCs w:val="24"/>
        </w:rPr>
        <w:t>A</w:t>
      </w:r>
      <w:r w:rsidR="00941A3E" w:rsidRPr="00686493">
        <w:rPr>
          <w:sz w:val="24"/>
          <w:szCs w:val="24"/>
        </w:rPr>
        <w:t xml:space="preserve">nything </w:t>
      </w:r>
      <w:r w:rsidRPr="00686493">
        <w:rPr>
          <w:sz w:val="24"/>
          <w:szCs w:val="24"/>
        </w:rPr>
        <w:t xml:space="preserve">which is inconsistent with the </w:t>
      </w:r>
      <w:r w:rsidRPr="00686493">
        <w:rPr>
          <w:spacing w:val="-3"/>
          <w:sz w:val="24"/>
          <w:szCs w:val="24"/>
        </w:rPr>
        <w:t xml:space="preserve">existing </w:t>
      </w:r>
      <w:r w:rsidRPr="00686493">
        <w:rPr>
          <w:sz w:val="24"/>
          <w:szCs w:val="24"/>
        </w:rPr>
        <w:t>design feature</w:t>
      </w:r>
      <w:r w:rsidR="00941A3E" w:rsidRPr="00686493">
        <w:rPr>
          <w:sz w:val="24"/>
          <w:szCs w:val="24"/>
        </w:rPr>
        <w:t>s</w:t>
      </w:r>
      <w:r w:rsidRPr="00686493">
        <w:rPr>
          <w:sz w:val="24"/>
          <w:szCs w:val="24"/>
        </w:rPr>
        <w:t xml:space="preserve"> of the village</w:t>
      </w:r>
      <w:r w:rsidR="004170CE">
        <w:rPr>
          <w:sz w:val="24"/>
          <w:szCs w:val="24"/>
        </w:rPr>
        <w:t>.</w:t>
      </w:r>
    </w:p>
    <w:p w14:paraId="14006491" w14:textId="6FB3D233" w:rsidR="00D1733B" w:rsidRPr="00686493" w:rsidRDefault="00D1733B" w:rsidP="008E14D5">
      <w:pPr>
        <w:rPr>
          <w:sz w:val="24"/>
          <w:szCs w:val="24"/>
        </w:rPr>
      </w:pPr>
      <w:r w:rsidRPr="00686493">
        <w:rPr>
          <w:sz w:val="24"/>
          <w:szCs w:val="24"/>
        </w:rPr>
        <w:t xml:space="preserve">Any work </w:t>
      </w:r>
      <w:r w:rsidR="00D87B85" w:rsidRPr="00686493">
        <w:rPr>
          <w:sz w:val="24"/>
          <w:szCs w:val="24"/>
        </w:rPr>
        <w:t>pro</w:t>
      </w:r>
      <w:r w:rsidRPr="00686493">
        <w:rPr>
          <w:sz w:val="24"/>
          <w:szCs w:val="24"/>
        </w:rPr>
        <w:t xml:space="preserve">truding </w:t>
      </w:r>
      <w:r w:rsidR="00D87B85" w:rsidRPr="00686493">
        <w:rPr>
          <w:sz w:val="24"/>
          <w:szCs w:val="24"/>
        </w:rPr>
        <w:t>into</w:t>
      </w:r>
      <w:r w:rsidRPr="00686493">
        <w:rPr>
          <w:sz w:val="24"/>
          <w:szCs w:val="24"/>
        </w:rPr>
        <w:t xml:space="preserve"> the ten (10) foot </w:t>
      </w:r>
      <w:r w:rsidR="00611496">
        <w:rPr>
          <w:sz w:val="24"/>
          <w:szCs w:val="24"/>
        </w:rPr>
        <w:t xml:space="preserve">parcel </w:t>
      </w:r>
      <w:r w:rsidRPr="00686493">
        <w:rPr>
          <w:sz w:val="24"/>
          <w:szCs w:val="24"/>
        </w:rPr>
        <w:t>setback</w:t>
      </w:r>
      <w:r w:rsidR="004170CE">
        <w:rPr>
          <w:sz w:val="24"/>
          <w:szCs w:val="24"/>
        </w:rPr>
        <w:t>.</w:t>
      </w:r>
    </w:p>
    <w:p w14:paraId="4AB35238" w14:textId="4C419859" w:rsidR="00D1733B" w:rsidRPr="00686493" w:rsidRDefault="00D1733B" w:rsidP="008E14D5">
      <w:pPr>
        <w:rPr>
          <w:sz w:val="24"/>
          <w:szCs w:val="24"/>
        </w:rPr>
      </w:pPr>
      <w:r w:rsidRPr="00686493">
        <w:rPr>
          <w:sz w:val="24"/>
          <w:szCs w:val="24"/>
        </w:rPr>
        <w:t>Any parcel work which affects stormwater retention or runoff</w:t>
      </w:r>
      <w:r w:rsidR="00D32595">
        <w:rPr>
          <w:sz w:val="24"/>
          <w:szCs w:val="24"/>
        </w:rPr>
        <w:t xml:space="preserve"> including tree removal</w:t>
      </w:r>
      <w:r w:rsidR="004170CE">
        <w:rPr>
          <w:sz w:val="24"/>
          <w:szCs w:val="24"/>
        </w:rPr>
        <w:t>.</w:t>
      </w:r>
    </w:p>
    <w:p w14:paraId="7920F34E" w14:textId="21D0A095" w:rsidR="00D1733B" w:rsidRPr="00686493" w:rsidRDefault="00D1733B" w:rsidP="008E14D5">
      <w:pPr>
        <w:rPr>
          <w:sz w:val="24"/>
          <w:szCs w:val="24"/>
        </w:rPr>
      </w:pPr>
      <w:r w:rsidRPr="00686493">
        <w:rPr>
          <w:sz w:val="24"/>
          <w:szCs w:val="24"/>
        </w:rPr>
        <w:t>Fences or boundary hardscapes</w:t>
      </w:r>
      <w:r w:rsidR="004170CE">
        <w:rPr>
          <w:sz w:val="24"/>
          <w:szCs w:val="24"/>
        </w:rPr>
        <w:t>.</w:t>
      </w:r>
    </w:p>
    <w:p w14:paraId="0BA356D5" w14:textId="57B9ABD1" w:rsidR="00C73D36" w:rsidRPr="00686493" w:rsidRDefault="007E76C0" w:rsidP="008E14D5">
      <w:pPr>
        <w:rPr>
          <w:sz w:val="24"/>
          <w:szCs w:val="24"/>
        </w:rPr>
      </w:pPr>
      <w:r w:rsidRPr="00686493">
        <w:rPr>
          <w:sz w:val="24"/>
          <w:szCs w:val="24"/>
        </w:rPr>
        <w:t xml:space="preserve">Any outbuilding, yard feature, </w:t>
      </w:r>
      <w:r w:rsidR="00D32595">
        <w:rPr>
          <w:sz w:val="24"/>
          <w:szCs w:val="24"/>
        </w:rPr>
        <w:t xml:space="preserve">fire pit, </w:t>
      </w:r>
      <w:r w:rsidRPr="00686493">
        <w:rPr>
          <w:sz w:val="24"/>
          <w:szCs w:val="24"/>
        </w:rPr>
        <w:t>or corridor</w:t>
      </w:r>
      <w:r w:rsidR="004170CE">
        <w:rPr>
          <w:sz w:val="24"/>
          <w:szCs w:val="24"/>
        </w:rPr>
        <w:t>.</w:t>
      </w:r>
    </w:p>
    <w:p w14:paraId="1446D97C" w14:textId="293CA982" w:rsidR="00C73D36" w:rsidRPr="00686493" w:rsidRDefault="00D1733B" w:rsidP="008E14D5">
      <w:pPr>
        <w:rPr>
          <w:sz w:val="24"/>
          <w:szCs w:val="24"/>
        </w:rPr>
      </w:pPr>
      <w:r w:rsidRPr="00686493">
        <w:rPr>
          <w:sz w:val="24"/>
          <w:szCs w:val="24"/>
        </w:rPr>
        <w:t>Substantive changes to exterior roof</w:t>
      </w:r>
      <w:r w:rsidR="00971DFE">
        <w:rPr>
          <w:sz w:val="24"/>
          <w:szCs w:val="24"/>
        </w:rPr>
        <w:t>ing</w:t>
      </w:r>
      <w:r w:rsidRPr="00686493">
        <w:rPr>
          <w:sz w:val="24"/>
          <w:szCs w:val="24"/>
        </w:rPr>
        <w:t xml:space="preserve"> or siding material</w:t>
      </w:r>
      <w:r w:rsidR="004170CE">
        <w:rPr>
          <w:sz w:val="24"/>
          <w:szCs w:val="24"/>
        </w:rPr>
        <w:t>.</w:t>
      </w:r>
    </w:p>
    <w:p w14:paraId="7D12350C" w14:textId="14B572C2" w:rsidR="00C73D36" w:rsidRPr="00686493" w:rsidRDefault="00000000" w:rsidP="008E14D5">
      <w:pPr>
        <w:rPr>
          <w:sz w:val="24"/>
          <w:szCs w:val="24"/>
        </w:rPr>
      </w:pPr>
      <w:r w:rsidRPr="00686493">
        <w:rPr>
          <w:sz w:val="24"/>
          <w:szCs w:val="24"/>
        </w:rPr>
        <w:t>Deck, porch, sun porch and/or sun room, and gazebos</w:t>
      </w:r>
      <w:r w:rsidR="004170CE">
        <w:rPr>
          <w:sz w:val="24"/>
          <w:szCs w:val="24"/>
        </w:rPr>
        <w:t>.</w:t>
      </w:r>
    </w:p>
    <w:p w14:paraId="3E8A06BE" w14:textId="100044A3" w:rsidR="00C73D36" w:rsidRDefault="00000000" w:rsidP="008E14D5">
      <w:pPr>
        <w:rPr>
          <w:sz w:val="24"/>
          <w:szCs w:val="24"/>
        </w:rPr>
      </w:pPr>
      <w:r w:rsidRPr="00686493">
        <w:rPr>
          <w:sz w:val="24"/>
          <w:szCs w:val="24"/>
        </w:rPr>
        <w:t>Enclosure</w:t>
      </w:r>
      <w:r w:rsidR="00D1733B" w:rsidRPr="00686493">
        <w:rPr>
          <w:sz w:val="24"/>
          <w:szCs w:val="24"/>
        </w:rPr>
        <w:t>/modification/removal</w:t>
      </w:r>
      <w:r w:rsidRPr="00686493">
        <w:rPr>
          <w:sz w:val="24"/>
          <w:szCs w:val="24"/>
        </w:rPr>
        <w:t xml:space="preserve"> of existing </w:t>
      </w:r>
      <w:r w:rsidR="00D1733B" w:rsidRPr="00686493">
        <w:rPr>
          <w:sz w:val="24"/>
          <w:szCs w:val="24"/>
        </w:rPr>
        <w:t>structures</w:t>
      </w:r>
      <w:r w:rsidR="004170CE">
        <w:rPr>
          <w:sz w:val="24"/>
          <w:szCs w:val="24"/>
        </w:rPr>
        <w:t>.</w:t>
      </w:r>
    </w:p>
    <w:p w14:paraId="6E9DA805" w14:textId="38398D00" w:rsidR="004170CE" w:rsidRDefault="004170CE" w:rsidP="008E14D5">
      <w:pPr>
        <w:rPr>
          <w:sz w:val="24"/>
          <w:szCs w:val="24"/>
        </w:rPr>
      </w:pPr>
      <w:r>
        <w:rPr>
          <w:sz w:val="24"/>
          <w:szCs w:val="24"/>
        </w:rPr>
        <w:t>Any work, addressed in The Association legal documents, requiring approval.</w:t>
      </w:r>
    </w:p>
    <w:p w14:paraId="5306170B" w14:textId="77777777" w:rsidR="0005092A" w:rsidRPr="00686493" w:rsidRDefault="0005092A" w:rsidP="008E14D5">
      <w:pPr>
        <w:rPr>
          <w:sz w:val="24"/>
          <w:szCs w:val="24"/>
        </w:rPr>
      </w:pPr>
    </w:p>
    <w:p w14:paraId="50318AC1" w14:textId="77777777" w:rsidR="00C73D36" w:rsidRDefault="00C73D36" w:rsidP="008E14D5">
      <w:pPr>
        <w:rPr>
          <w:sz w:val="24"/>
          <w:szCs w:val="24"/>
        </w:rPr>
      </w:pPr>
    </w:p>
    <w:p w14:paraId="5BA1AA1C" w14:textId="77777777" w:rsidR="00742E2B" w:rsidRDefault="00742E2B" w:rsidP="008E14D5">
      <w:pPr>
        <w:rPr>
          <w:sz w:val="24"/>
          <w:szCs w:val="24"/>
        </w:rPr>
      </w:pPr>
    </w:p>
    <w:p w14:paraId="49EB4468" w14:textId="5E7AFAFC" w:rsidR="00742E2B" w:rsidRPr="00686493" w:rsidRDefault="00742E2B" w:rsidP="00742E2B">
      <w:pPr>
        <w:rPr>
          <w:sz w:val="24"/>
          <w:szCs w:val="24"/>
        </w:rPr>
      </w:pPr>
      <w:r w:rsidRPr="00E96C09">
        <w:rPr>
          <w:sz w:val="24"/>
          <w:szCs w:val="24"/>
          <w:u w:val="single"/>
        </w:rPr>
        <w:lastRenderedPageBreak/>
        <w:t>Request Flow:</w:t>
      </w:r>
      <w:r>
        <w:rPr>
          <w:sz w:val="24"/>
          <w:szCs w:val="24"/>
        </w:rPr>
        <w:t xml:space="preserve">  Parcel Owner submits completed Improvement Request Form to ACSC</w:t>
      </w:r>
      <w:r w:rsidR="00021114">
        <w:rPr>
          <w:sz w:val="24"/>
          <w:szCs w:val="24"/>
        </w:rPr>
        <w:t xml:space="preserve"> electronically at </w:t>
      </w:r>
      <w:hyperlink r:id="rId10" w:history="1">
        <w:r w:rsidR="00021114" w:rsidRPr="00686493">
          <w:rPr>
            <w:rStyle w:val="Hyperlink"/>
            <w:sz w:val="24"/>
            <w:szCs w:val="24"/>
          </w:rPr>
          <w:t>acsc@homelakeside.com</w:t>
        </w:r>
      </w:hyperlink>
      <w:r>
        <w:rPr>
          <w:sz w:val="24"/>
          <w:szCs w:val="24"/>
        </w:rPr>
        <w:t xml:space="preserve"> → ACSC reviews the request (ASCS may contact Parcel Owner as needed) → ACSC forwards request to The Board with ACSC decision → The Board reviews the ACSC decision → The Board either affirms the ACSC decision or returns to ACSC for additional action → Board </w:t>
      </w:r>
      <w:r w:rsidR="00971DFE">
        <w:rPr>
          <w:sz w:val="24"/>
          <w:szCs w:val="24"/>
        </w:rPr>
        <w:t>decision will be</w:t>
      </w:r>
      <w:r>
        <w:rPr>
          <w:sz w:val="24"/>
          <w:szCs w:val="24"/>
        </w:rPr>
        <w:t xml:space="preserve"> completed and sent to Parcel Owner. </w:t>
      </w:r>
    </w:p>
    <w:p w14:paraId="61AC1F1F" w14:textId="738BFF9E" w:rsidR="00742E2B" w:rsidRDefault="00742E2B" w:rsidP="00742E2B">
      <w:pPr>
        <w:rPr>
          <w:sz w:val="24"/>
          <w:szCs w:val="24"/>
        </w:rPr>
      </w:pPr>
      <w:r w:rsidRPr="00686493">
        <w:rPr>
          <w:sz w:val="24"/>
          <w:szCs w:val="24"/>
        </w:rPr>
        <w:t xml:space="preserve">NOTE: If any change, improvement, or action in variance from these guidelines is taken prior to written approval by The Board, the Board has the right to require the Parcel Owner to restore the </w:t>
      </w:r>
      <w:r w:rsidR="00473198">
        <w:rPr>
          <w:sz w:val="24"/>
          <w:szCs w:val="24"/>
        </w:rPr>
        <w:t>Parcel</w:t>
      </w:r>
      <w:r w:rsidRPr="00686493">
        <w:rPr>
          <w:sz w:val="24"/>
          <w:szCs w:val="24"/>
        </w:rPr>
        <w:t xml:space="preserve"> to the condition prior to the unauthorized alteration.</w:t>
      </w:r>
      <w:r w:rsidR="00971DFE">
        <w:rPr>
          <w:sz w:val="24"/>
          <w:szCs w:val="24"/>
        </w:rPr>
        <w:t xml:space="preserve">  This restoration and all associated costs will be directly assessed to the </w:t>
      </w:r>
      <w:r w:rsidR="00473198">
        <w:rPr>
          <w:sz w:val="24"/>
          <w:szCs w:val="24"/>
        </w:rPr>
        <w:t>Parcel</w:t>
      </w:r>
      <w:r w:rsidR="00971DFE">
        <w:rPr>
          <w:sz w:val="24"/>
          <w:szCs w:val="24"/>
        </w:rPr>
        <w:t>.</w:t>
      </w:r>
    </w:p>
    <w:p w14:paraId="44534783" w14:textId="77777777" w:rsidR="00742E2B" w:rsidRPr="00686493" w:rsidRDefault="00742E2B" w:rsidP="008E14D5">
      <w:pPr>
        <w:rPr>
          <w:sz w:val="24"/>
          <w:szCs w:val="24"/>
        </w:rPr>
      </w:pPr>
    </w:p>
    <w:p w14:paraId="3EE04237" w14:textId="68CCC366" w:rsidR="00C73D36" w:rsidRPr="00742E2B" w:rsidRDefault="00742E2B" w:rsidP="008E14D5">
      <w:pPr>
        <w:rPr>
          <w:bCs/>
          <w:sz w:val="24"/>
          <w:szCs w:val="24"/>
        </w:rPr>
      </w:pPr>
      <w:r>
        <w:rPr>
          <w:bCs/>
          <w:sz w:val="24"/>
          <w:szCs w:val="24"/>
          <w:u w:val="single"/>
        </w:rPr>
        <w:t>Considerations:</w:t>
      </w:r>
    </w:p>
    <w:p w14:paraId="3C591C76" w14:textId="46E5B5D6" w:rsidR="00C73D36" w:rsidRPr="00686493" w:rsidRDefault="00000000" w:rsidP="008E14D5">
      <w:pPr>
        <w:rPr>
          <w:sz w:val="24"/>
          <w:szCs w:val="24"/>
        </w:rPr>
      </w:pPr>
      <w:r w:rsidRPr="00686493">
        <w:rPr>
          <w:sz w:val="24"/>
          <w:szCs w:val="24"/>
        </w:rPr>
        <w:t xml:space="preserve">Plans for all structures must be submitted to </w:t>
      </w:r>
      <w:r w:rsidR="00D67435" w:rsidRPr="00686493">
        <w:rPr>
          <w:sz w:val="24"/>
          <w:szCs w:val="24"/>
        </w:rPr>
        <w:t>t</w:t>
      </w:r>
      <w:r w:rsidRPr="00686493">
        <w:rPr>
          <w:sz w:val="24"/>
          <w:szCs w:val="24"/>
        </w:rPr>
        <w:t xml:space="preserve">he </w:t>
      </w:r>
      <w:r w:rsidR="0033680E" w:rsidRPr="00686493">
        <w:rPr>
          <w:sz w:val="24"/>
          <w:szCs w:val="24"/>
        </w:rPr>
        <w:t>ACSC</w:t>
      </w:r>
      <w:r w:rsidRPr="00686493">
        <w:rPr>
          <w:sz w:val="24"/>
          <w:szCs w:val="24"/>
        </w:rPr>
        <w:t xml:space="preserve"> for </w:t>
      </w:r>
      <w:r w:rsidR="00DA0563" w:rsidRPr="00686493">
        <w:rPr>
          <w:sz w:val="24"/>
          <w:szCs w:val="24"/>
        </w:rPr>
        <w:t>review</w:t>
      </w:r>
      <w:r w:rsidRPr="00686493">
        <w:rPr>
          <w:sz w:val="24"/>
          <w:szCs w:val="24"/>
        </w:rPr>
        <w:t>.</w:t>
      </w:r>
    </w:p>
    <w:p w14:paraId="5DBF59A2" w14:textId="77777777" w:rsidR="004E248F" w:rsidRDefault="009C61A7" w:rsidP="008E14D5">
      <w:pPr>
        <w:rPr>
          <w:sz w:val="24"/>
          <w:szCs w:val="24"/>
        </w:rPr>
      </w:pPr>
      <w:r w:rsidRPr="00686493">
        <w:rPr>
          <w:sz w:val="24"/>
          <w:szCs w:val="24"/>
        </w:rPr>
        <w:t xml:space="preserve">If required, the </w:t>
      </w:r>
      <w:r w:rsidR="00D67435" w:rsidRPr="00686493">
        <w:rPr>
          <w:sz w:val="24"/>
          <w:szCs w:val="24"/>
        </w:rPr>
        <w:t xml:space="preserve">Parcel Owner must </w:t>
      </w:r>
      <w:r w:rsidRPr="00686493">
        <w:rPr>
          <w:sz w:val="24"/>
          <w:szCs w:val="24"/>
        </w:rPr>
        <w:t xml:space="preserve">post their </w:t>
      </w:r>
      <w:r w:rsidR="00D67435" w:rsidRPr="00686493">
        <w:rPr>
          <w:sz w:val="24"/>
          <w:szCs w:val="24"/>
        </w:rPr>
        <w:t>building permit from Union County</w:t>
      </w:r>
      <w:r w:rsidRPr="00686493">
        <w:rPr>
          <w:sz w:val="24"/>
          <w:szCs w:val="24"/>
        </w:rPr>
        <w:t>.</w:t>
      </w:r>
    </w:p>
    <w:p w14:paraId="41A5A499" w14:textId="70F1D8BA" w:rsidR="00C73D36" w:rsidRPr="00686493" w:rsidRDefault="004E248F" w:rsidP="008E14D5">
      <w:pPr>
        <w:rPr>
          <w:sz w:val="24"/>
          <w:szCs w:val="24"/>
        </w:rPr>
      </w:pPr>
      <w:r>
        <w:rPr>
          <w:sz w:val="24"/>
          <w:szCs w:val="24"/>
        </w:rPr>
        <w:t>The creation of harmful noise (in excess of 80 dB) is limited to the hours between 09:00 and 18:00.</w:t>
      </w:r>
    </w:p>
    <w:p w14:paraId="0AA8513C" w14:textId="5ACBF197" w:rsidR="00C73D36" w:rsidRDefault="00000000" w:rsidP="008E14D5">
      <w:pPr>
        <w:rPr>
          <w:sz w:val="24"/>
          <w:szCs w:val="24"/>
        </w:rPr>
      </w:pPr>
      <w:r w:rsidRPr="00686493">
        <w:rPr>
          <w:sz w:val="24"/>
          <w:szCs w:val="24"/>
        </w:rPr>
        <w:t xml:space="preserve">Once ground is broken on any project, said project </w:t>
      </w:r>
      <w:r w:rsidR="00DA0563" w:rsidRPr="00686493">
        <w:rPr>
          <w:sz w:val="24"/>
          <w:szCs w:val="24"/>
        </w:rPr>
        <w:t>should</w:t>
      </w:r>
      <w:r w:rsidRPr="00686493">
        <w:rPr>
          <w:sz w:val="24"/>
          <w:szCs w:val="24"/>
        </w:rPr>
        <w:t xml:space="preserve"> be completed within </w:t>
      </w:r>
      <w:r w:rsidR="00DA0563" w:rsidRPr="00686493">
        <w:rPr>
          <w:sz w:val="24"/>
          <w:szCs w:val="24"/>
        </w:rPr>
        <w:t>six (6) months</w:t>
      </w:r>
      <w:r w:rsidRPr="00686493">
        <w:rPr>
          <w:sz w:val="24"/>
          <w:szCs w:val="24"/>
        </w:rPr>
        <w:t>.</w:t>
      </w:r>
    </w:p>
    <w:p w14:paraId="54F3D801" w14:textId="760E85BB" w:rsidR="0033473A" w:rsidRDefault="0033473A" w:rsidP="008E14D5">
      <w:pPr>
        <w:rPr>
          <w:sz w:val="24"/>
          <w:szCs w:val="24"/>
        </w:rPr>
      </w:pPr>
      <w:r w:rsidRPr="0033473A">
        <w:rPr>
          <w:sz w:val="24"/>
          <w:szCs w:val="24"/>
        </w:rPr>
        <w:t>All work is to be done in a professional manner and the site cleaned up after each day's work.</w:t>
      </w:r>
      <w:r>
        <w:rPr>
          <w:sz w:val="24"/>
          <w:szCs w:val="24"/>
        </w:rPr>
        <w:t xml:space="preserve">  Waste generated from the project cannot be placed out with regular household waste for collection.</w:t>
      </w:r>
    </w:p>
    <w:p w14:paraId="7641217E" w14:textId="1CE0247B" w:rsidR="00C73D36" w:rsidRPr="00686493" w:rsidRDefault="00742E2B" w:rsidP="008E14D5">
      <w:pPr>
        <w:rPr>
          <w:sz w:val="24"/>
          <w:szCs w:val="24"/>
        </w:rPr>
      </w:pPr>
      <w:r>
        <w:rPr>
          <w:sz w:val="24"/>
          <w:szCs w:val="24"/>
        </w:rPr>
        <w:t>One (1) a</w:t>
      </w:r>
      <w:r w:rsidR="00DA0563" w:rsidRPr="00686493">
        <w:rPr>
          <w:sz w:val="24"/>
          <w:szCs w:val="24"/>
        </w:rPr>
        <w:t xml:space="preserve">pproved outbuilding may be erected upon a </w:t>
      </w:r>
      <w:r w:rsidR="00473198">
        <w:rPr>
          <w:sz w:val="24"/>
          <w:szCs w:val="24"/>
        </w:rPr>
        <w:t>Parcel</w:t>
      </w:r>
      <w:r w:rsidR="00DA0563" w:rsidRPr="00686493">
        <w:rPr>
          <w:sz w:val="24"/>
          <w:szCs w:val="24"/>
        </w:rPr>
        <w:t xml:space="preserve"> </w:t>
      </w:r>
      <w:r w:rsidR="00DA0563" w:rsidRPr="00686493">
        <w:rPr>
          <w:sz w:val="24"/>
          <w:szCs w:val="24"/>
          <w:u w:val="single"/>
        </w:rPr>
        <w:t>in the approved location</w:t>
      </w:r>
      <w:r w:rsidR="00DA0563" w:rsidRPr="00686493">
        <w:rPr>
          <w:sz w:val="24"/>
          <w:szCs w:val="24"/>
        </w:rPr>
        <w:t xml:space="preserve"> for </w:t>
      </w:r>
      <w:r w:rsidR="00DA0563" w:rsidRPr="00686493">
        <w:rPr>
          <w:spacing w:val="-3"/>
          <w:sz w:val="24"/>
          <w:szCs w:val="24"/>
        </w:rPr>
        <w:t xml:space="preserve">storage, </w:t>
      </w:r>
      <w:r w:rsidR="00DA0563" w:rsidRPr="00686493">
        <w:rPr>
          <w:sz w:val="24"/>
          <w:szCs w:val="24"/>
        </w:rPr>
        <w:t xml:space="preserve">utility, or garage purposes. These structures </w:t>
      </w:r>
      <w:r w:rsidR="004B164B" w:rsidRPr="00686493">
        <w:rPr>
          <w:sz w:val="24"/>
          <w:szCs w:val="24"/>
        </w:rPr>
        <w:t>are non-habitable space</w:t>
      </w:r>
      <w:r w:rsidR="00DA0563" w:rsidRPr="00686493">
        <w:rPr>
          <w:sz w:val="24"/>
          <w:szCs w:val="24"/>
        </w:rPr>
        <w:t>.</w:t>
      </w:r>
    </w:p>
    <w:p w14:paraId="3BAECF8B" w14:textId="28CC3114" w:rsidR="00C73D36" w:rsidRPr="00686493" w:rsidRDefault="00000000" w:rsidP="008E14D5">
      <w:pPr>
        <w:rPr>
          <w:sz w:val="24"/>
          <w:szCs w:val="24"/>
        </w:rPr>
      </w:pPr>
      <w:r w:rsidRPr="00686493">
        <w:rPr>
          <w:sz w:val="24"/>
          <w:szCs w:val="24"/>
        </w:rPr>
        <w:t xml:space="preserve">All improvements shall be permanent in nature and all materials shall be comparable to and compatible </w:t>
      </w:r>
      <w:r w:rsidR="00A90790">
        <w:rPr>
          <w:sz w:val="24"/>
          <w:szCs w:val="24"/>
        </w:rPr>
        <w:t>with</w:t>
      </w:r>
      <w:r w:rsidRPr="00686493">
        <w:rPr>
          <w:sz w:val="24"/>
          <w:szCs w:val="24"/>
        </w:rPr>
        <w:t xml:space="preserve"> the finished exterior building materials used in construction of the main</w:t>
      </w:r>
      <w:r w:rsidRPr="00686493">
        <w:rPr>
          <w:spacing w:val="-18"/>
          <w:sz w:val="24"/>
          <w:szCs w:val="24"/>
        </w:rPr>
        <w:t xml:space="preserve"> </w:t>
      </w:r>
      <w:r w:rsidRPr="00686493">
        <w:rPr>
          <w:sz w:val="24"/>
          <w:szCs w:val="24"/>
        </w:rPr>
        <w:t>dwelling.</w:t>
      </w:r>
    </w:p>
    <w:p w14:paraId="3C5CC935" w14:textId="29E2AB0D" w:rsidR="00C73D36" w:rsidRPr="00686493" w:rsidRDefault="00000000" w:rsidP="008E14D5">
      <w:pPr>
        <w:rPr>
          <w:sz w:val="24"/>
          <w:szCs w:val="24"/>
        </w:rPr>
      </w:pPr>
      <w:r w:rsidRPr="00686493">
        <w:rPr>
          <w:sz w:val="24"/>
          <w:szCs w:val="24"/>
        </w:rPr>
        <w:t>All dwelling</w:t>
      </w:r>
      <w:r w:rsidR="00742E2B">
        <w:rPr>
          <w:sz w:val="24"/>
          <w:szCs w:val="24"/>
        </w:rPr>
        <w:t xml:space="preserve">s, </w:t>
      </w:r>
      <w:r w:rsidRPr="00686493">
        <w:rPr>
          <w:sz w:val="24"/>
          <w:szCs w:val="24"/>
        </w:rPr>
        <w:t>related improvements</w:t>
      </w:r>
      <w:r w:rsidR="00742E2B">
        <w:rPr>
          <w:sz w:val="24"/>
          <w:szCs w:val="24"/>
        </w:rPr>
        <w:t>,</w:t>
      </w:r>
      <w:r w:rsidRPr="00686493">
        <w:rPr>
          <w:sz w:val="24"/>
          <w:szCs w:val="24"/>
        </w:rPr>
        <w:t xml:space="preserve"> and appurtenances shall be fully finished on </w:t>
      </w:r>
      <w:r w:rsidRPr="00686493">
        <w:rPr>
          <w:spacing w:val="-6"/>
          <w:sz w:val="24"/>
          <w:szCs w:val="24"/>
        </w:rPr>
        <w:t xml:space="preserve">the </w:t>
      </w:r>
      <w:r w:rsidRPr="00686493">
        <w:rPr>
          <w:sz w:val="24"/>
          <w:szCs w:val="24"/>
        </w:rPr>
        <w:t>exterior, with no exposed or unpainted foundation, concrete blocks, siding or other unfinished building materials.</w:t>
      </w:r>
    </w:p>
    <w:p w14:paraId="7E60B238" w14:textId="6FB8306F" w:rsidR="00C73D36" w:rsidRPr="00686493" w:rsidRDefault="004B164B" w:rsidP="008E14D5">
      <w:pPr>
        <w:rPr>
          <w:sz w:val="24"/>
          <w:szCs w:val="24"/>
        </w:rPr>
      </w:pPr>
      <w:r w:rsidRPr="00686493">
        <w:rPr>
          <w:sz w:val="24"/>
          <w:szCs w:val="24"/>
        </w:rPr>
        <w:t xml:space="preserve">Any ground disturbance requires a </w:t>
      </w:r>
      <w:r w:rsidR="00D67435" w:rsidRPr="00686493">
        <w:rPr>
          <w:sz w:val="24"/>
          <w:szCs w:val="24"/>
        </w:rPr>
        <w:t>Parcel Owner</w:t>
      </w:r>
      <w:r w:rsidRPr="00686493">
        <w:rPr>
          <w:sz w:val="24"/>
          <w:szCs w:val="24"/>
        </w:rPr>
        <w:t xml:space="preserve"> </w:t>
      </w:r>
      <w:r w:rsidR="002174C3" w:rsidRPr="00686493">
        <w:rPr>
          <w:sz w:val="24"/>
          <w:szCs w:val="24"/>
        </w:rPr>
        <w:t xml:space="preserve">to first have all </w:t>
      </w:r>
      <w:r w:rsidR="004E248F">
        <w:rPr>
          <w:sz w:val="24"/>
          <w:szCs w:val="24"/>
        </w:rPr>
        <w:t xml:space="preserve">underground </w:t>
      </w:r>
      <w:r w:rsidR="002174C3" w:rsidRPr="00686493">
        <w:rPr>
          <w:sz w:val="24"/>
          <w:szCs w:val="24"/>
        </w:rPr>
        <w:t xml:space="preserve">utilities identified &amp; marked by contacting </w:t>
      </w:r>
      <w:hyperlink r:id="rId11" w:history="1">
        <w:r w:rsidR="002174C3" w:rsidRPr="00686493">
          <w:rPr>
            <w:rStyle w:val="Hyperlink"/>
            <w:sz w:val="24"/>
            <w:szCs w:val="24"/>
          </w:rPr>
          <w:t>https://www.georgia811.com/</w:t>
        </w:r>
      </w:hyperlink>
      <w:r w:rsidR="002174C3" w:rsidRPr="00686493">
        <w:rPr>
          <w:sz w:val="24"/>
          <w:szCs w:val="24"/>
        </w:rPr>
        <w:t xml:space="preserve"> to generate a service ticket.  </w:t>
      </w:r>
      <w:r w:rsidRPr="00686493">
        <w:rPr>
          <w:sz w:val="24"/>
          <w:szCs w:val="24"/>
        </w:rPr>
        <w:t xml:space="preserve">The </w:t>
      </w:r>
      <w:r w:rsidR="00D67435" w:rsidRPr="00686493">
        <w:rPr>
          <w:sz w:val="24"/>
          <w:szCs w:val="24"/>
        </w:rPr>
        <w:t>Parcel Owner</w:t>
      </w:r>
      <w:r w:rsidRPr="00686493">
        <w:rPr>
          <w:sz w:val="24"/>
          <w:szCs w:val="24"/>
        </w:rPr>
        <w:t xml:space="preserve"> shall be responsible for any required repairs as a result of </w:t>
      </w:r>
      <w:r w:rsidR="002174C3" w:rsidRPr="00686493">
        <w:rPr>
          <w:sz w:val="24"/>
          <w:szCs w:val="24"/>
        </w:rPr>
        <w:t>any ground disturbance/activity</w:t>
      </w:r>
      <w:r w:rsidRPr="00686493">
        <w:rPr>
          <w:sz w:val="24"/>
          <w:szCs w:val="24"/>
        </w:rPr>
        <w:t>.</w:t>
      </w:r>
    </w:p>
    <w:p w14:paraId="4A49A89A" w14:textId="77777777" w:rsidR="00686493" w:rsidRPr="00686493" w:rsidRDefault="00686493">
      <w:pPr>
        <w:rPr>
          <w:sz w:val="24"/>
          <w:szCs w:val="24"/>
        </w:rPr>
      </w:pPr>
    </w:p>
    <w:sectPr w:rsidR="00686493" w:rsidRPr="00686493" w:rsidSect="00D32781">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6869" w14:textId="77777777" w:rsidR="00D32781" w:rsidRDefault="00D32781" w:rsidP="0005092A">
      <w:pPr>
        <w:spacing w:after="0" w:line="240" w:lineRule="auto"/>
      </w:pPr>
      <w:r>
        <w:separator/>
      </w:r>
    </w:p>
  </w:endnote>
  <w:endnote w:type="continuationSeparator" w:id="0">
    <w:p w14:paraId="313A623F" w14:textId="77777777" w:rsidR="00D32781" w:rsidRDefault="00D32781" w:rsidP="0005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31482"/>
      <w:docPartObj>
        <w:docPartGallery w:val="Page Numbers (Bottom of Page)"/>
        <w:docPartUnique/>
      </w:docPartObj>
    </w:sdtPr>
    <w:sdtContent>
      <w:sdt>
        <w:sdtPr>
          <w:id w:val="1728636285"/>
          <w:docPartObj>
            <w:docPartGallery w:val="Page Numbers (Top of Page)"/>
            <w:docPartUnique/>
          </w:docPartObj>
        </w:sdtPr>
        <w:sdtContent>
          <w:p w14:paraId="45D3F3D1" w14:textId="1DE14B8C" w:rsidR="0005092A" w:rsidRDefault="000509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4B353C" w14:textId="77777777" w:rsidR="0005092A" w:rsidRDefault="0005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C43" w14:textId="77777777" w:rsidR="00D32781" w:rsidRDefault="00D32781" w:rsidP="0005092A">
      <w:pPr>
        <w:spacing w:after="0" w:line="240" w:lineRule="auto"/>
      </w:pPr>
      <w:r>
        <w:separator/>
      </w:r>
    </w:p>
  </w:footnote>
  <w:footnote w:type="continuationSeparator" w:id="0">
    <w:p w14:paraId="05370D68" w14:textId="77777777" w:rsidR="00D32781" w:rsidRDefault="00D32781" w:rsidP="0005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70AC"/>
    <w:multiLevelType w:val="hybridMultilevel"/>
    <w:tmpl w:val="9D9036D8"/>
    <w:lvl w:ilvl="0" w:tplc="6BC8740C">
      <w:numFmt w:val="bullet"/>
      <w:lvlText w:val=""/>
      <w:lvlJc w:val="left"/>
      <w:pPr>
        <w:ind w:left="1540" w:hanging="360"/>
      </w:pPr>
      <w:rPr>
        <w:rFonts w:ascii="Symbol" w:eastAsia="Symbol" w:hAnsi="Symbol" w:cs="Symbol" w:hint="default"/>
        <w:w w:val="100"/>
        <w:sz w:val="22"/>
        <w:szCs w:val="22"/>
      </w:rPr>
    </w:lvl>
    <w:lvl w:ilvl="1" w:tplc="844A6AD4">
      <w:numFmt w:val="bullet"/>
      <w:lvlText w:val="•"/>
      <w:lvlJc w:val="left"/>
      <w:pPr>
        <w:ind w:left="2342" w:hanging="360"/>
      </w:pPr>
      <w:rPr>
        <w:rFonts w:hint="default"/>
      </w:rPr>
    </w:lvl>
    <w:lvl w:ilvl="2" w:tplc="AA96DEAE">
      <w:numFmt w:val="bullet"/>
      <w:lvlText w:val="•"/>
      <w:lvlJc w:val="left"/>
      <w:pPr>
        <w:ind w:left="3144" w:hanging="360"/>
      </w:pPr>
      <w:rPr>
        <w:rFonts w:hint="default"/>
      </w:rPr>
    </w:lvl>
    <w:lvl w:ilvl="3" w:tplc="769A954E">
      <w:numFmt w:val="bullet"/>
      <w:lvlText w:val="•"/>
      <w:lvlJc w:val="left"/>
      <w:pPr>
        <w:ind w:left="3946" w:hanging="360"/>
      </w:pPr>
      <w:rPr>
        <w:rFonts w:hint="default"/>
      </w:rPr>
    </w:lvl>
    <w:lvl w:ilvl="4" w:tplc="3EA6DBCA">
      <w:numFmt w:val="bullet"/>
      <w:lvlText w:val="•"/>
      <w:lvlJc w:val="left"/>
      <w:pPr>
        <w:ind w:left="4748" w:hanging="360"/>
      </w:pPr>
      <w:rPr>
        <w:rFonts w:hint="default"/>
      </w:rPr>
    </w:lvl>
    <w:lvl w:ilvl="5" w:tplc="8D22CE52">
      <w:numFmt w:val="bullet"/>
      <w:lvlText w:val="•"/>
      <w:lvlJc w:val="left"/>
      <w:pPr>
        <w:ind w:left="5550" w:hanging="360"/>
      </w:pPr>
      <w:rPr>
        <w:rFonts w:hint="default"/>
      </w:rPr>
    </w:lvl>
    <w:lvl w:ilvl="6" w:tplc="A8461BE4">
      <w:numFmt w:val="bullet"/>
      <w:lvlText w:val="•"/>
      <w:lvlJc w:val="left"/>
      <w:pPr>
        <w:ind w:left="6352" w:hanging="360"/>
      </w:pPr>
      <w:rPr>
        <w:rFonts w:hint="default"/>
      </w:rPr>
    </w:lvl>
    <w:lvl w:ilvl="7" w:tplc="526A3BAA">
      <w:numFmt w:val="bullet"/>
      <w:lvlText w:val="•"/>
      <w:lvlJc w:val="left"/>
      <w:pPr>
        <w:ind w:left="7154" w:hanging="360"/>
      </w:pPr>
      <w:rPr>
        <w:rFonts w:hint="default"/>
      </w:rPr>
    </w:lvl>
    <w:lvl w:ilvl="8" w:tplc="40B4A78E">
      <w:numFmt w:val="bullet"/>
      <w:lvlText w:val="•"/>
      <w:lvlJc w:val="left"/>
      <w:pPr>
        <w:ind w:left="7956" w:hanging="360"/>
      </w:pPr>
      <w:rPr>
        <w:rFonts w:hint="default"/>
      </w:rPr>
    </w:lvl>
  </w:abstractNum>
  <w:abstractNum w:abstractNumId="1" w15:restartNumberingAfterBreak="0">
    <w:nsid w:val="4ACD5422"/>
    <w:multiLevelType w:val="hybridMultilevel"/>
    <w:tmpl w:val="A32C67B4"/>
    <w:lvl w:ilvl="0" w:tplc="BAEC7DA0">
      <w:start w:val="1"/>
      <w:numFmt w:val="decimal"/>
      <w:lvlText w:val="%1."/>
      <w:lvlJc w:val="left"/>
      <w:pPr>
        <w:ind w:left="820" w:hanging="360"/>
        <w:jc w:val="left"/>
      </w:pPr>
      <w:rPr>
        <w:rFonts w:ascii="Calibri" w:eastAsia="Calibri" w:hAnsi="Calibri" w:cs="Calibri" w:hint="default"/>
        <w:spacing w:val="-6"/>
        <w:w w:val="100"/>
        <w:sz w:val="22"/>
        <w:szCs w:val="22"/>
      </w:rPr>
    </w:lvl>
    <w:lvl w:ilvl="1" w:tplc="F1EEFC18">
      <w:numFmt w:val="bullet"/>
      <w:lvlText w:val="•"/>
      <w:lvlJc w:val="left"/>
      <w:pPr>
        <w:ind w:left="1694" w:hanging="360"/>
      </w:pPr>
      <w:rPr>
        <w:rFonts w:hint="default"/>
      </w:rPr>
    </w:lvl>
    <w:lvl w:ilvl="2" w:tplc="C0E6CE2E">
      <w:numFmt w:val="bullet"/>
      <w:lvlText w:val="•"/>
      <w:lvlJc w:val="left"/>
      <w:pPr>
        <w:ind w:left="2568" w:hanging="360"/>
      </w:pPr>
      <w:rPr>
        <w:rFonts w:hint="default"/>
      </w:rPr>
    </w:lvl>
    <w:lvl w:ilvl="3" w:tplc="4432B9F6">
      <w:numFmt w:val="bullet"/>
      <w:lvlText w:val="•"/>
      <w:lvlJc w:val="left"/>
      <w:pPr>
        <w:ind w:left="3442" w:hanging="360"/>
      </w:pPr>
      <w:rPr>
        <w:rFonts w:hint="default"/>
      </w:rPr>
    </w:lvl>
    <w:lvl w:ilvl="4" w:tplc="89D41912">
      <w:numFmt w:val="bullet"/>
      <w:lvlText w:val="•"/>
      <w:lvlJc w:val="left"/>
      <w:pPr>
        <w:ind w:left="4316" w:hanging="360"/>
      </w:pPr>
      <w:rPr>
        <w:rFonts w:hint="default"/>
      </w:rPr>
    </w:lvl>
    <w:lvl w:ilvl="5" w:tplc="156C24A6">
      <w:numFmt w:val="bullet"/>
      <w:lvlText w:val="•"/>
      <w:lvlJc w:val="left"/>
      <w:pPr>
        <w:ind w:left="5190" w:hanging="360"/>
      </w:pPr>
      <w:rPr>
        <w:rFonts w:hint="default"/>
      </w:rPr>
    </w:lvl>
    <w:lvl w:ilvl="6" w:tplc="80CC9958">
      <w:numFmt w:val="bullet"/>
      <w:lvlText w:val="•"/>
      <w:lvlJc w:val="left"/>
      <w:pPr>
        <w:ind w:left="6064" w:hanging="360"/>
      </w:pPr>
      <w:rPr>
        <w:rFonts w:hint="default"/>
      </w:rPr>
    </w:lvl>
    <w:lvl w:ilvl="7" w:tplc="29983714">
      <w:numFmt w:val="bullet"/>
      <w:lvlText w:val="•"/>
      <w:lvlJc w:val="left"/>
      <w:pPr>
        <w:ind w:left="6938" w:hanging="360"/>
      </w:pPr>
      <w:rPr>
        <w:rFonts w:hint="default"/>
      </w:rPr>
    </w:lvl>
    <w:lvl w:ilvl="8" w:tplc="7F4E6A64">
      <w:numFmt w:val="bullet"/>
      <w:lvlText w:val="•"/>
      <w:lvlJc w:val="left"/>
      <w:pPr>
        <w:ind w:left="7812" w:hanging="360"/>
      </w:pPr>
      <w:rPr>
        <w:rFonts w:hint="default"/>
      </w:rPr>
    </w:lvl>
  </w:abstractNum>
  <w:abstractNum w:abstractNumId="2" w15:restartNumberingAfterBreak="0">
    <w:nsid w:val="64AA1439"/>
    <w:multiLevelType w:val="hybridMultilevel"/>
    <w:tmpl w:val="0BC61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858DF"/>
    <w:multiLevelType w:val="hybridMultilevel"/>
    <w:tmpl w:val="5156B086"/>
    <w:lvl w:ilvl="0" w:tplc="995E515A">
      <w:start w:val="1"/>
      <w:numFmt w:val="decimal"/>
      <w:lvlText w:val="%1."/>
      <w:lvlJc w:val="left"/>
      <w:pPr>
        <w:ind w:left="820" w:hanging="360"/>
        <w:jc w:val="left"/>
      </w:pPr>
      <w:rPr>
        <w:rFonts w:ascii="Calibri" w:eastAsia="Calibri" w:hAnsi="Calibri" w:cs="Calibri" w:hint="default"/>
        <w:spacing w:val="-6"/>
        <w:w w:val="100"/>
        <w:sz w:val="22"/>
        <w:szCs w:val="22"/>
      </w:rPr>
    </w:lvl>
    <w:lvl w:ilvl="1" w:tplc="7D1031A2">
      <w:numFmt w:val="bullet"/>
      <w:lvlText w:val="•"/>
      <w:lvlJc w:val="left"/>
      <w:pPr>
        <w:ind w:left="1694" w:hanging="360"/>
      </w:pPr>
      <w:rPr>
        <w:rFonts w:hint="default"/>
      </w:rPr>
    </w:lvl>
    <w:lvl w:ilvl="2" w:tplc="A412D20C">
      <w:numFmt w:val="bullet"/>
      <w:lvlText w:val="•"/>
      <w:lvlJc w:val="left"/>
      <w:pPr>
        <w:ind w:left="2568" w:hanging="360"/>
      </w:pPr>
      <w:rPr>
        <w:rFonts w:hint="default"/>
      </w:rPr>
    </w:lvl>
    <w:lvl w:ilvl="3" w:tplc="C61816A4">
      <w:numFmt w:val="bullet"/>
      <w:lvlText w:val="•"/>
      <w:lvlJc w:val="left"/>
      <w:pPr>
        <w:ind w:left="3442" w:hanging="360"/>
      </w:pPr>
      <w:rPr>
        <w:rFonts w:hint="default"/>
      </w:rPr>
    </w:lvl>
    <w:lvl w:ilvl="4" w:tplc="F37ED0B8">
      <w:numFmt w:val="bullet"/>
      <w:lvlText w:val="•"/>
      <w:lvlJc w:val="left"/>
      <w:pPr>
        <w:ind w:left="4316" w:hanging="360"/>
      </w:pPr>
      <w:rPr>
        <w:rFonts w:hint="default"/>
      </w:rPr>
    </w:lvl>
    <w:lvl w:ilvl="5" w:tplc="C5E20B80">
      <w:numFmt w:val="bullet"/>
      <w:lvlText w:val="•"/>
      <w:lvlJc w:val="left"/>
      <w:pPr>
        <w:ind w:left="5190" w:hanging="360"/>
      </w:pPr>
      <w:rPr>
        <w:rFonts w:hint="default"/>
      </w:rPr>
    </w:lvl>
    <w:lvl w:ilvl="6" w:tplc="8C7CD7E4">
      <w:numFmt w:val="bullet"/>
      <w:lvlText w:val="•"/>
      <w:lvlJc w:val="left"/>
      <w:pPr>
        <w:ind w:left="6064" w:hanging="360"/>
      </w:pPr>
      <w:rPr>
        <w:rFonts w:hint="default"/>
      </w:rPr>
    </w:lvl>
    <w:lvl w:ilvl="7" w:tplc="F9303778">
      <w:numFmt w:val="bullet"/>
      <w:lvlText w:val="•"/>
      <w:lvlJc w:val="left"/>
      <w:pPr>
        <w:ind w:left="6938" w:hanging="360"/>
      </w:pPr>
      <w:rPr>
        <w:rFonts w:hint="default"/>
      </w:rPr>
    </w:lvl>
    <w:lvl w:ilvl="8" w:tplc="613829B0">
      <w:numFmt w:val="bullet"/>
      <w:lvlText w:val="•"/>
      <w:lvlJc w:val="left"/>
      <w:pPr>
        <w:ind w:left="7812" w:hanging="360"/>
      </w:pPr>
      <w:rPr>
        <w:rFonts w:hint="default"/>
      </w:rPr>
    </w:lvl>
  </w:abstractNum>
  <w:abstractNum w:abstractNumId="4" w15:restartNumberingAfterBreak="0">
    <w:nsid w:val="6AFF0BA9"/>
    <w:multiLevelType w:val="hybridMultilevel"/>
    <w:tmpl w:val="2AA8F448"/>
    <w:lvl w:ilvl="0" w:tplc="3790E174">
      <w:start w:val="1"/>
      <w:numFmt w:val="decimal"/>
      <w:lvlText w:val="%1."/>
      <w:lvlJc w:val="left"/>
      <w:pPr>
        <w:ind w:left="820" w:hanging="360"/>
        <w:jc w:val="left"/>
      </w:pPr>
      <w:rPr>
        <w:rFonts w:ascii="Calibri" w:eastAsia="Calibri" w:hAnsi="Calibri" w:cs="Calibri" w:hint="default"/>
        <w:spacing w:val="-6"/>
        <w:w w:val="100"/>
        <w:sz w:val="22"/>
        <w:szCs w:val="22"/>
      </w:rPr>
    </w:lvl>
    <w:lvl w:ilvl="1" w:tplc="CF44E818">
      <w:numFmt w:val="bullet"/>
      <w:lvlText w:val="•"/>
      <w:lvlJc w:val="left"/>
      <w:pPr>
        <w:ind w:left="1694" w:hanging="360"/>
      </w:pPr>
      <w:rPr>
        <w:rFonts w:hint="default"/>
      </w:rPr>
    </w:lvl>
    <w:lvl w:ilvl="2" w:tplc="A904B136">
      <w:numFmt w:val="bullet"/>
      <w:lvlText w:val="•"/>
      <w:lvlJc w:val="left"/>
      <w:pPr>
        <w:ind w:left="2568" w:hanging="360"/>
      </w:pPr>
      <w:rPr>
        <w:rFonts w:hint="default"/>
      </w:rPr>
    </w:lvl>
    <w:lvl w:ilvl="3" w:tplc="04E29ADE">
      <w:numFmt w:val="bullet"/>
      <w:lvlText w:val="•"/>
      <w:lvlJc w:val="left"/>
      <w:pPr>
        <w:ind w:left="3442" w:hanging="360"/>
      </w:pPr>
      <w:rPr>
        <w:rFonts w:hint="default"/>
      </w:rPr>
    </w:lvl>
    <w:lvl w:ilvl="4" w:tplc="CDFCFAA2">
      <w:numFmt w:val="bullet"/>
      <w:lvlText w:val="•"/>
      <w:lvlJc w:val="left"/>
      <w:pPr>
        <w:ind w:left="4316" w:hanging="360"/>
      </w:pPr>
      <w:rPr>
        <w:rFonts w:hint="default"/>
      </w:rPr>
    </w:lvl>
    <w:lvl w:ilvl="5" w:tplc="B13828DE">
      <w:numFmt w:val="bullet"/>
      <w:lvlText w:val="•"/>
      <w:lvlJc w:val="left"/>
      <w:pPr>
        <w:ind w:left="5190" w:hanging="360"/>
      </w:pPr>
      <w:rPr>
        <w:rFonts w:hint="default"/>
      </w:rPr>
    </w:lvl>
    <w:lvl w:ilvl="6" w:tplc="41D6080C">
      <w:numFmt w:val="bullet"/>
      <w:lvlText w:val="•"/>
      <w:lvlJc w:val="left"/>
      <w:pPr>
        <w:ind w:left="6064" w:hanging="360"/>
      </w:pPr>
      <w:rPr>
        <w:rFonts w:hint="default"/>
      </w:rPr>
    </w:lvl>
    <w:lvl w:ilvl="7" w:tplc="26969F3A">
      <w:numFmt w:val="bullet"/>
      <w:lvlText w:val="•"/>
      <w:lvlJc w:val="left"/>
      <w:pPr>
        <w:ind w:left="6938" w:hanging="360"/>
      </w:pPr>
      <w:rPr>
        <w:rFonts w:hint="default"/>
      </w:rPr>
    </w:lvl>
    <w:lvl w:ilvl="8" w:tplc="E33AB250">
      <w:numFmt w:val="bullet"/>
      <w:lvlText w:val="•"/>
      <w:lvlJc w:val="left"/>
      <w:pPr>
        <w:ind w:left="7812" w:hanging="360"/>
      </w:pPr>
      <w:rPr>
        <w:rFonts w:hint="default"/>
      </w:rPr>
    </w:lvl>
  </w:abstractNum>
  <w:num w:numId="1" w16cid:durableId="1366060860">
    <w:abstractNumId w:val="1"/>
  </w:num>
  <w:num w:numId="2" w16cid:durableId="427697376">
    <w:abstractNumId w:val="4"/>
  </w:num>
  <w:num w:numId="3" w16cid:durableId="59452140">
    <w:abstractNumId w:val="3"/>
  </w:num>
  <w:num w:numId="4" w16cid:durableId="1927617180">
    <w:abstractNumId w:val="0"/>
  </w:num>
  <w:num w:numId="5" w16cid:durableId="1890261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36"/>
    <w:rsid w:val="00021114"/>
    <w:rsid w:val="0005092A"/>
    <w:rsid w:val="00162C6D"/>
    <w:rsid w:val="001A07E1"/>
    <w:rsid w:val="002174C3"/>
    <w:rsid w:val="002705D2"/>
    <w:rsid w:val="0033473A"/>
    <w:rsid w:val="0033680E"/>
    <w:rsid w:val="003547D8"/>
    <w:rsid w:val="003A7A62"/>
    <w:rsid w:val="004170CE"/>
    <w:rsid w:val="00473198"/>
    <w:rsid w:val="004B164B"/>
    <w:rsid w:val="004E248F"/>
    <w:rsid w:val="00564ACE"/>
    <w:rsid w:val="005817CB"/>
    <w:rsid w:val="00611496"/>
    <w:rsid w:val="00613EE8"/>
    <w:rsid w:val="00686493"/>
    <w:rsid w:val="00742E2B"/>
    <w:rsid w:val="00786BAC"/>
    <w:rsid w:val="007E76C0"/>
    <w:rsid w:val="00860446"/>
    <w:rsid w:val="008E14D5"/>
    <w:rsid w:val="008E4F19"/>
    <w:rsid w:val="00941A3E"/>
    <w:rsid w:val="00971DFE"/>
    <w:rsid w:val="009C61A7"/>
    <w:rsid w:val="00A90790"/>
    <w:rsid w:val="00B220DA"/>
    <w:rsid w:val="00BF49EF"/>
    <w:rsid w:val="00C47089"/>
    <w:rsid w:val="00C73D36"/>
    <w:rsid w:val="00C77F61"/>
    <w:rsid w:val="00CD05D5"/>
    <w:rsid w:val="00D1733B"/>
    <w:rsid w:val="00D32595"/>
    <w:rsid w:val="00D32781"/>
    <w:rsid w:val="00D67435"/>
    <w:rsid w:val="00D87B85"/>
    <w:rsid w:val="00DA0563"/>
    <w:rsid w:val="00E241CA"/>
    <w:rsid w:val="00E5737D"/>
    <w:rsid w:val="00E96C09"/>
    <w:rsid w:val="00EB07ED"/>
    <w:rsid w:val="00FD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4501"/>
  <w15:docId w15:val="{93B2864E-D65D-4D03-B13D-5A37009E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61"/>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20" w:hanging="360"/>
    </w:p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2174C3"/>
    <w:rPr>
      <w:color w:val="0000FF" w:themeColor="hyperlink"/>
      <w:u w:val="single"/>
    </w:rPr>
  </w:style>
  <w:style w:type="character" w:styleId="UnresolvedMention">
    <w:name w:val="Unresolved Mention"/>
    <w:basedOn w:val="DefaultParagraphFont"/>
    <w:uiPriority w:val="99"/>
    <w:semiHidden/>
    <w:unhideWhenUsed/>
    <w:rsid w:val="002174C3"/>
    <w:rPr>
      <w:color w:val="605E5C"/>
      <w:shd w:val="clear" w:color="auto" w:fill="E1DFDD"/>
    </w:rPr>
  </w:style>
  <w:style w:type="paragraph" w:styleId="Header">
    <w:name w:val="header"/>
    <w:basedOn w:val="Normal"/>
    <w:link w:val="HeaderChar"/>
    <w:uiPriority w:val="99"/>
    <w:unhideWhenUsed/>
    <w:rsid w:val="0005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2A"/>
  </w:style>
  <w:style w:type="paragraph" w:styleId="Footer">
    <w:name w:val="footer"/>
    <w:basedOn w:val="Normal"/>
    <w:link w:val="FooterChar"/>
    <w:uiPriority w:val="99"/>
    <w:unhideWhenUsed/>
    <w:rsid w:val="0005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oncountyga.gov/building-development/building-insp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sc@homelakesid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811.com/" TargetMode="External"/><Relationship Id="rId5" Type="http://schemas.openxmlformats.org/officeDocument/2006/relationships/footnotes" Target="footnotes.xml"/><Relationship Id="rId10" Type="http://schemas.openxmlformats.org/officeDocument/2006/relationships/hyperlink" Target="mailto:acsc@homelakeside.com" TargetMode="External"/><Relationship Id="rId4" Type="http://schemas.openxmlformats.org/officeDocument/2006/relationships/webSettings" Target="webSettings.xml"/><Relationship Id="rId9" Type="http://schemas.openxmlformats.org/officeDocument/2006/relationships/hyperlink" Target="https://www.unioncountyga.gov/building-development/building-per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adras</dc:creator>
  <cp:lastModifiedBy>John Ruffin</cp:lastModifiedBy>
  <cp:revision>5</cp:revision>
  <cp:lastPrinted>2023-12-30T19:31:00Z</cp:lastPrinted>
  <dcterms:created xsi:type="dcterms:W3CDTF">2024-01-25T22:25:00Z</dcterms:created>
  <dcterms:modified xsi:type="dcterms:W3CDTF">2024-01-26T16:16:00Z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